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D1C1" w14:textId="37124ECE" w:rsidR="003818B2" w:rsidRPr="00D9775C" w:rsidRDefault="003818B2" w:rsidP="00052C1D">
      <w:pPr>
        <w:rPr>
          <w:sz w:val="20"/>
        </w:rPr>
      </w:pPr>
      <w:r w:rsidRPr="00D9775C">
        <w:rPr>
          <w:sz w:val="20"/>
        </w:rPr>
        <w:t>Dated</w:t>
      </w:r>
      <w:r w:rsidRPr="00D9775C">
        <w:rPr>
          <w:sz w:val="20"/>
        </w:rPr>
        <w:tab/>
      </w:r>
      <w:r w:rsidRPr="00D9775C">
        <w:rPr>
          <w:sz w:val="20"/>
        </w:rPr>
        <w:tab/>
      </w:r>
      <w:r w:rsidRPr="00D9775C">
        <w:rPr>
          <w:sz w:val="20"/>
        </w:rPr>
        <w:tab/>
      </w:r>
      <w:r w:rsidR="00E8213B">
        <w:rPr>
          <w:sz w:val="20"/>
        </w:rPr>
        <w:tab/>
      </w:r>
      <w:r w:rsidR="00E8213B">
        <w:rPr>
          <w:sz w:val="20"/>
        </w:rPr>
        <w:tab/>
      </w:r>
      <w:r w:rsidRPr="00D9775C">
        <w:rPr>
          <w:sz w:val="20"/>
        </w:rPr>
        <w:tab/>
      </w:r>
      <w:r w:rsidRPr="00D9775C">
        <w:rPr>
          <w:sz w:val="20"/>
        </w:rPr>
        <w:tab/>
      </w:r>
      <w:r w:rsidRPr="00D9775C">
        <w:rPr>
          <w:sz w:val="20"/>
        </w:rPr>
        <w:tab/>
      </w:r>
    </w:p>
    <w:p w14:paraId="3946991A" w14:textId="77777777" w:rsidR="003818B2" w:rsidRPr="00D9775C" w:rsidRDefault="003818B2" w:rsidP="00052C1D">
      <w:pPr>
        <w:rPr>
          <w:sz w:val="20"/>
        </w:rPr>
      </w:pPr>
    </w:p>
    <w:p w14:paraId="646C58EE" w14:textId="77777777" w:rsidR="003818B2" w:rsidRPr="00D9775C" w:rsidRDefault="003818B2" w:rsidP="00052C1D">
      <w:pPr>
        <w:rPr>
          <w:sz w:val="20"/>
        </w:rPr>
      </w:pPr>
      <w:r w:rsidRPr="00D9775C">
        <w:rPr>
          <w:sz w:val="20"/>
        </w:rPr>
        <w:t>MADE BETWEEN:</w:t>
      </w:r>
    </w:p>
    <w:p w14:paraId="2B9C7E2D" w14:textId="77777777" w:rsidR="003818B2" w:rsidRPr="00D9775C" w:rsidRDefault="003818B2" w:rsidP="00052C1D">
      <w:pPr>
        <w:pStyle w:val="ListParagraph"/>
        <w:ind w:left="0"/>
        <w:rPr>
          <w:rFonts w:asciiTheme="minorHAnsi" w:hAnsiTheme="minorHAnsi"/>
          <w:sz w:val="20"/>
          <w:szCs w:val="20"/>
        </w:rPr>
      </w:pPr>
    </w:p>
    <w:p w14:paraId="2DA1446A" w14:textId="77777777" w:rsidR="003818B2" w:rsidRPr="00D9775C" w:rsidRDefault="003818B2" w:rsidP="00052C1D">
      <w:pPr>
        <w:pStyle w:val="ListParagraph"/>
        <w:ind w:left="0"/>
        <w:rPr>
          <w:sz w:val="20"/>
          <w:szCs w:val="20"/>
        </w:rPr>
      </w:pPr>
      <w:r w:rsidRPr="00D9775C">
        <w:rPr>
          <w:sz w:val="20"/>
          <w:szCs w:val="20"/>
        </w:rPr>
        <w:t xml:space="preserve">THE BRITISH BROADCASTING CORPORATION of Broadcasting House, London W1A 1AA  </w:t>
      </w:r>
      <w:r w:rsidRPr="00D9775C">
        <w:rPr>
          <w:sz w:val="20"/>
          <w:szCs w:val="20"/>
        </w:rPr>
        <w:tab/>
        <w:t>(“</w:t>
      </w:r>
      <w:r w:rsidRPr="00D9775C">
        <w:rPr>
          <w:b/>
          <w:bCs/>
          <w:sz w:val="20"/>
          <w:szCs w:val="20"/>
        </w:rPr>
        <w:t>the BBC</w:t>
      </w:r>
      <w:r w:rsidRPr="00D9775C">
        <w:rPr>
          <w:sz w:val="20"/>
          <w:szCs w:val="20"/>
        </w:rPr>
        <w:t xml:space="preserve">”) </w:t>
      </w:r>
    </w:p>
    <w:p w14:paraId="1ECA559A" w14:textId="77777777" w:rsidR="003818B2" w:rsidRPr="00D9775C" w:rsidRDefault="003818B2" w:rsidP="00052C1D">
      <w:pPr>
        <w:pStyle w:val="ListParagraph"/>
        <w:ind w:left="0"/>
        <w:rPr>
          <w:rFonts w:asciiTheme="minorHAnsi" w:hAnsiTheme="minorHAnsi"/>
          <w:sz w:val="20"/>
          <w:szCs w:val="20"/>
        </w:rPr>
      </w:pPr>
    </w:p>
    <w:p w14:paraId="5342A62C" w14:textId="77777777" w:rsidR="003818B2" w:rsidRPr="00D9775C" w:rsidRDefault="003818B2" w:rsidP="00052C1D">
      <w:pPr>
        <w:pStyle w:val="ListParagraph"/>
        <w:ind w:left="0"/>
        <w:rPr>
          <w:rFonts w:asciiTheme="minorHAnsi" w:hAnsiTheme="minorHAnsi"/>
          <w:sz w:val="20"/>
          <w:szCs w:val="20"/>
        </w:rPr>
      </w:pPr>
      <w:r w:rsidRPr="00D9775C">
        <w:rPr>
          <w:rFonts w:asciiTheme="minorHAnsi" w:hAnsiTheme="minorHAnsi"/>
          <w:sz w:val="20"/>
          <w:szCs w:val="20"/>
        </w:rPr>
        <w:t xml:space="preserve">and </w:t>
      </w:r>
    </w:p>
    <w:p w14:paraId="3EEDCCC9" w14:textId="77777777" w:rsidR="003818B2" w:rsidRPr="00D9775C" w:rsidRDefault="003818B2" w:rsidP="00052C1D">
      <w:pPr>
        <w:pStyle w:val="ListParagraph"/>
        <w:ind w:left="0"/>
        <w:rPr>
          <w:rFonts w:asciiTheme="minorHAnsi" w:hAnsiTheme="minorHAnsi"/>
          <w:sz w:val="20"/>
          <w:szCs w:val="20"/>
        </w:rPr>
      </w:pPr>
    </w:p>
    <w:p w14:paraId="194578C5" w14:textId="6A0D3071" w:rsidR="00992D9A" w:rsidRPr="00992D9A" w:rsidRDefault="008B1A10" w:rsidP="00052C1D">
      <w:pPr>
        <w:pStyle w:val="ListParagraph"/>
        <w:ind w:left="0"/>
        <w:rPr>
          <w:rFonts w:asciiTheme="minorHAnsi" w:hAnsiTheme="minorHAnsi"/>
          <w:sz w:val="20"/>
          <w:szCs w:val="20"/>
        </w:rPr>
      </w:pPr>
      <w:r w:rsidRPr="00F118E6">
        <w:rPr>
          <w:rFonts w:asciiTheme="minorHAnsi" w:hAnsiTheme="minorHAnsi"/>
          <w:noProof/>
          <w:sz w:val="20"/>
          <w:szCs w:val="20"/>
        </w:rPr>
        <w:t>ROCK PAPER PRODUCTION LIMITED</w:t>
      </w:r>
      <w:r w:rsidR="009849FC" w:rsidRPr="00F118E6">
        <w:rPr>
          <w:rFonts w:asciiTheme="minorHAnsi" w:hAnsiTheme="minorHAnsi"/>
          <w:noProof/>
          <w:sz w:val="20"/>
          <w:szCs w:val="20"/>
        </w:rPr>
        <w:t xml:space="preserve"> of </w:t>
      </w:r>
      <w:r w:rsidR="00785ACC" w:rsidRPr="00F118E6">
        <w:rPr>
          <w:rFonts w:asciiTheme="minorHAnsi" w:hAnsiTheme="minorHAnsi"/>
          <w:sz w:val="20"/>
          <w:szCs w:val="20"/>
        </w:rPr>
        <w:t>Wansbeck Workspace, Rotary Parkway, Ashington, Northumberland, United Kingdom, NE63 8QZ</w:t>
      </w:r>
      <w:r w:rsidR="001F0E0C" w:rsidRPr="00F118E6">
        <w:rPr>
          <w:rFonts w:asciiTheme="minorHAnsi" w:hAnsiTheme="minorHAnsi"/>
          <w:noProof/>
          <w:sz w:val="20"/>
          <w:szCs w:val="20"/>
        </w:rPr>
        <w:t xml:space="preserve">, </w:t>
      </w:r>
      <w:r w:rsidR="003818B2" w:rsidRPr="00F118E6">
        <w:rPr>
          <w:rFonts w:asciiTheme="minorHAnsi" w:hAnsiTheme="minorHAnsi"/>
          <w:sz w:val="20"/>
          <w:szCs w:val="20"/>
        </w:rPr>
        <w:t>Company Registration Number</w:t>
      </w:r>
      <w:r w:rsidR="009849FC" w:rsidRPr="00F118E6">
        <w:rPr>
          <w:rFonts w:asciiTheme="minorHAnsi" w:hAnsiTheme="minorHAnsi"/>
          <w:noProof/>
          <w:sz w:val="20"/>
          <w:szCs w:val="20"/>
        </w:rPr>
        <w:t xml:space="preserve"> </w:t>
      </w:r>
      <w:r w:rsidR="00F118E6" w:rsidRPr="00F118E6">
        <w:rPr>
          <w:rFonts w:asciiTheme="minorHAnsi" w:hAnsiTheme="minorHAnsi"/>
          <w:noProof/>
          <w:sz w:val="20"/>
          <w:szCs w:val="20"/>
        </w:rPr>
        <w:t>13227044</w:t>
      </w:r>
      <w:r w:rsidR="003818B2" w:rsidRPr="00F118E6">
        <w:rPr>
          <w:rFonts w:asciiTheme="minorHAnsi" w:hAnsiTheme="minorHAnsi"/>
          <w:sz w:val="20"/>
          <w:szCs w:val="20"/>
        </w:rPr>
        <w:t xml:space="preserve"> </w:t>
      </w:r>
      <w:r w:rsidR="00F118E6">
        <w:rPr>
          <w:rFonts w:asciiTheme="minorHAnsi" w:hAnsiTheme="minorHAnsi"/>
          <w:sz w:val="20"/>
          <w:szCs w:val="20"/>
        </w:rPr>
        <w:tab/>
      </w:r>
      <w:r w:rsidR="00F118E6">
        <w:rPr>
          <w:rFonts w:asciiTheme="minorHAnsi" w:hAnsiTheme="minorHAnsi"/>
          <w:sz w:val="20"/>
          <w:szCs w:val="20"/>
        </w:rPr>
        <w:tab/>
      </w:r>
      <w:r w:rsidR="009849FC">
        <w:rPr>
          <w:rFonts w:asciiTheme="minorHAnsi" w:hAnsiTheme="minorHAnsi"/>
          <w:sz w:val="20"/>
          <w:szCs w:val="20"/>
        </w:rPr>
        <w:tab/>
      </w:r>
      <w:r w:rsidR="003818B2" w:rsidRPr="00D9775C">
        <w:rPr>
          <w:rFonts w:asciiTheme="minorHAnsi" w:hAnsiTheme="minorHAnsi"/>
          <w:sz w:val="20"/>
          <w:szCs w:val="20"/>
        </w:rPr>
        <w:t>(“</w:t>
      </w:r>
      <w:r w:rsidR="003818B2" w:rsidRPr="00D9775C">
        <w:rPr>
          <w:rFonts w:asciiTheme="minorHAnsi" w:hAnsiTheme="minorHAnsi"/>
          <w:b/>
          <w:bCs/>
          <w:sz w:val="20"/>
          <w:szCs w:val="20"/>
        </w:rPr>
        <w:t>the Producer</w:t>
      </w:r>
      <w:r w:rsidR="003818B2" w:rsidRPr="00D9775C">
        <w:rPr>
          <w:rFonts w:asciiTheme="minorHAnsi" w:hAnsiTheme="minorHAnsi"/>
          <w:sz w:val="20"/>
          <w:szCs w:val="20"/>
        </w:rPr>
        <w:t>”)</w:t>
      </w:r>
    </w:p>
    <w:p w14:paraId="68E9EE8D" w14:textId="77777777" w:rsidR="00992D9A" w:rsidRDefault="00992D9A" w:rsidP="00052C1D">
      <w:pPr>
        <w:pStyle w:val="ListParagraph"/>
        <w:ind w:left="0"/>
        <w:rPr>
          <w:rFonts w:asciiTheme="minorHAnsi" w:hAnsiTheme="minorHAnsi"/>
          <w:b/>
          <w:bCs/>
          <w:sz w:val="20"/>
          <w:szCs w:val="20"/>
        </w:rPr>
      </w:pPr>
    </w:p>
    <w:p w14:paraId="13AC526E" w14:textId="63AF92BA" w:rsidR="00D44AD9" w:rsidRPr="00D44AD9" w:rsidRDefault="003818B2" w:rsidP="00052C1D">
      <w:pPr>
        <w:pStyle w:val="ListParagraph"/>
        <w:ind w:left="0"/>
        <w:rPr>
          <w:b/>
          <w:bCs/>
          <w:sz w:val="20"/>
        </w:rPr>
      </w:pPr>
      <w:r w:rsidRPr="00D9775C">
        <w:rPr>
          <w:rFonts w:asciiTheme="minorHAnsi" w:hAnsiTheme="minorHAnsi"/>
          <w:b/>
          <w:bCs/>
          <w:sz w:val="20"/>
          <w:szCs w:val="20"/>
        </w:rPr>
        <w:t xml:space="preserve">RE: </w:t>
      </w:r>
      <w:r w:rsidR="00683A04">
        <w:rPr>
          <w:rFonts w:asciiTheme="minorHAnsi" w:hAnsiTheme="minorHAnsi"/>
          <w:b/>
          <w:bCs/>
          <w:sz w:val="20"/>
          <w:szCs w:val="20"/>
        </w:rPr>
        <w:t xml:space="preserve">Our Lives: </w:t>
      </w:r>
      <w:r w:rsidR="009849FC">
        <w:rPr>
          <w:b/>
          <w:bCs/>
          <w:sz w:val="20"/>
        </w:rPr>
        <w:t xml:space="preserve">The </w:t>
      </w:r>
      <w:r w:rsidR="00D44AD9">
        <w:rPr>
          <w:b/>
          <w:bCs/>
          <w:sz w:val="20"/>
        </w:rPr>
        <w:t>Colliers</w:t>
      </w:r>
    </w:p>
    <w:p w14:paraId="4F2D59CC" w14:textId="77777777" w:rsidR="003818B2" w:rsidRPr="00263606" w:rsidRDefault="003818B2" w:rsidP="00052C1D">
      <w:pPr>
        <w:pStyle w:val="ListParagraph"/>
        <w:ind w:left="0"/>
        <w:rPr>
          <w:rFonts w:asciiTheme="minorHAnsi" w:hAnsiTheme="minorHAnsi"/>
          <w:szCs w:val="20"/>
        </w:rPr>
      </w:pPr>
    </w:p>
    <w:p w14:paraId="19DAB629" w14:textId="66F7455D" w:rsidR="003818B2" w:rsidRPr="00992D9A" w:rsidRDefault="003818B2" w:rsidP="00052C1D">
      <w:pPr>
        <w:rPr>
          <w:b/>
          <w:bCs/>
          <w:sz w:val="20"/>
        </w:rPr>
      </w:pPr>
      <w:r w:rsidRPr="00D9775C">
        <w:rPr>
          <w:sz w:val="20"/>
        </w:rPr>
        <w:t>AGREEMENT:</w:t>
      </w:r>
      <w:r w:rsidR="00992D9A" w:rsidRPr="00992D9A">
        <w:t xml:space="preserve"> </w:t>
      </w:r>
    </w:p>
    <w:p w14:paraId="768B0E92" w14:textId="77777777" w:rsidR="003818B2" w:rsidRPr="00D9775C" w:rsidRDefault="003818B2" w:rsidP="00052C1D">
      <w:pPr>
        <w:pStyle w:val="ListParagraph"/>
        <w:ind w:left="0"/>
        <w:rPr>
          <w:rFonts w:asciiTheme="minorHAnsi" w:hAnsiTheme="minorHAnsi"/>
          <w:sz w:val="20"/>
          <w:szCs w:val="20"/>
        </w:rPr>
      </w:pPr>
    </w:p>
    <w:p w14:paraId="4FBAE269" w14:textId="77777777" w:rsidR="003818B2" w:rsidRPr="00D9775C" w:rsidRDefault="003818B2" w:rsidP="00052C1D">
      <w:pPr>
        <w:pStyle w:val="ListParagraph"/>
        <w:ind w:left="0"/>
        <w:rPr>
          <w:rFonts w:asciiTheme="minorHAnsi" w:hAnsiTheme="minorHAnsi"/>
          <w:color w:val="0000FF"/>
          <w:sz w:val="20"/>
          <w:szCs w:val="20"/>
        </w:rPr>
      </w:pPr>
      <w:r w:rsidRPr="00D9775C">
        <w:rPr>
          <w:rFonts w:asciiTheme="minorHAnsi" w:hAnsiTheme="minorHAnsi"/>
          <w:color w:val="000000"/>
          <w:sz w:val="20"/>
          <w:szCs w:val="20"/>
        </w:rPr>
        <w:t xml:space="preserve">The Producer shall produce and deliver to the BBC the television programme or series of programmes detailed in the Commissioning Specification attached,  on the terms set out below (“Special Terms”) and the BBC Programme Production General Terms in force and published at the date of this Agreement at the following url: </w:t>
      </w:r>
      <w:hyperlink r:id="rId8" w:history="1">
        <w:r w:rsidRPr="00D9775C">
          <w:rPr>
            <w:rStyle w:val="Hyperlink"/>
            <w:rFonts w:asciiTheme="minorHAnsi" w:hAnsiTheme="minorHAnsi"/>
            <w:sz w:val="20"/>
            <w:szCs w:val="20"/>
          </w:rPr>
          <w:t>http://downloads.bbc.co.uk/commissioning/site/bbc-general-terms-august-2018.pdf</w:t>
        </w:r>
      </w:hyperlink>
      <w:r w:rsidRPr="00D9775C">
        <w:rPr>
          <w:rStyle w:val="Hyperlink"/>
          <w:rFonts w:asciiTheme="minorHAnsi" w:hAnsiTheme="minorHAnsi"/>
          <w:sz w:val="20"/>
          <w:szCs w:val="20"/>
        </w:rPr>
        <w:t xml:space="preserve">  </w:t>
      </w:r>
      <w:r w:rsidRPr="00D9775C">
        <w:rPr>
          <w:rFonts w:asciiTheme="minorHAnsi" w:hAnsiTheme="minorHAnsi"/>
          <w:color w:val="000000"/>
          <w:sz w:val="20"/>
          <w:szCs w:val="20"/>
        </w:rPr>
        <w:t>(as may be archived from time to time but still available on the BBC’s commissioning website) (“General Terms”)</w:t>
      </w:r>
      <w:r w:rsidRPr="00D9775C">
        <w:rPr>
          <w:rFonts w:asciiTheme="minorHAnsi" w:hAnsiTheme="minorHAnsi"/>
          <w:sz w:val="20"/>
          <w:szCs w:val="20"/>
        </w:rPr>
        <w:t xml:space="preserve"> </w:t>
      </w:r>
      <w:r w:rsidRPr="00D9775C">
        <w:rPr>
          <w:rFonts w:asciiTheme="minorHAnsi" w:hAnsiTheme="minorHAnsi"/>
          <w:color w:val="000000"/>
          <w:sz w:val="20"/>
          <w:szCs w:val="20"/>
        </w:rPr>
        <w:t>(together forming “the Agreement”).</w:t>
      </w:r>
      <w:r w:rsidRPr="00D9775C">
        <w:rPr>
          <w:rFonts w:asciiTheme="minorHAnsi" w:hAnsiTheme="minorHAnsi"/>
          <w:sz w:val="20"/>
          <w:szCs w:val="20"/>
        </w:rPr>
        <w:t xml:space="preserve">  In the event of any conflict between the Special Terms and the General Terms then the Special Terms shall prevail. </w:t>
      </w:r>
      <w:r w:rsidRPr="00D9775C">
        <w:rPr>
          <w:sz w:val="20"/>
          <w:szCs w:val="20"/>
        </w:rPr>
        <w:t xml:space="preserve">It is acknowledged that the BBC’s Business Framework was updated with effect from 25 November 2021 (as published at the following url: </w:t>
      </w:r>
      <w:hyperlink r:id="rId9" w:anchor="business-framework" w:history="1">
        <w:r w:rsidRPr="00D9775C">
          <w:rPr>
            <w:rStyle w:val="Hyperlink"/>
            <w:sz w:val="20"/>
            <w:szCs w:val="20"/>
          </w:rPr>
          <w:t>www.bbc.co.uk/commissioning/tv/articles/how-we-do-business#business-framework</w:t>
        </w:r>
      </w:hyperlink>
      <w:r w:rsidRPr="00D9775C">
        <w:rPr>
          <w:sz w:val="20"/>
          <w:szCs w:val="20"/>
        </w:rPr>
        <w:t>), and accordingly it is further agreed that the Agreement is deemed amended as required to give effect to such updated provisions.</w:t>
      </w:r>
    </w:p>
    <w:p w14:paraId="4F8CBB39" w14:textId="77777777" w:rsidR="003818B2" w:rsidRPr="002763D0" w:rsidRDefault="003818B2" w:rsidP="00052C1D">
      <w:pPr>
        <w:pStyle w:val="Heading1"/>
        <w:numPr>
          <w:ilvl w:val="0"/>
          <w:numId w:val="15"/>
        </w:numPr>
        <w:rPr>
          <w:sz w:val="20"/>
          <w:szCs w:val="20"/>
        </w:rPr>
      </w:pPr>
      <w:r w:rsidRPr="002763D0">
        <w:rPr>
          <w:sz w:val="20"/>
          <w:szCs w:val="20"/>
        </w:rPr>
        <w:t>Contract Representatives:</w:t>
      </w:r>
    </w:p>
    <w:p w14:paraId="64F754D1" w14:textId="77777777" w:rsidR="003818B2" w:rsidRPr="002763D0" w:rsidRDefault="003818B2" w:rsidP="00052C1D">
      <w:pPr>
        <w:pStyle w:val="NoSpacing"/>
        <w:rPr>
          <w:sz w:val="20"/>
        </w:rPr>
      </w:pPr>
      <w:r w:rsidRPr="002763D0">
        <w:rPr>
          <w:sz w:val="20"/>
        </w:rPr>
        <w:t>The parties shall be represented by the following individuals:</w:t>
      </w:r>
    </w:p>
    <w:p w14:paraId="7F7DD154" w14:textId="77777777" w:rsidR="003818B2" w:rsidRPr="00290F52" w:rsidRDefault="003818B2" w:rsidP="00052C1D">
      <w:pPr>
        <w:pStyle w:val="NoSpacing"/>
      </w:pPr>
    </w:p>
    <w:tbl>
      <w:tblPr>
        <w:tblStyle w:val="TableGrid"/>
        <w:tblW w:w="8647" w:type="dxa"/>
        <w:tblInd w:w="562" w:type="dxa"/>
        <w:tblLook w:val="04A0" w:firstRow="1" w:lastRow="0" w:firstColumn="1" w:lastColumn="0" w:noHBand="0" w:noVBand="1"/>
      </w:tblPr>
      <w:tblGrid>
        <w:gridCol w:w="3402"/>
        <w:gridCol w:w="2410"/>
        <w:gridCol w:w="2835"/>
      </w:tblGrid>
      <w:tr w:rsidR="003818B2" w14:paraId="782E62CD" w14:textId="77777777" w:rsidTr="00083C4D">
        <w:tc>
          <w:tcPr>
            <w:tcW w:w="3402" w:type="dxa"/>
          </w:tcPr>
          <w:p w14:paraId="18D489F1" w14:textId="77777777" w:rsidR="003818B2" w:rsidRPr="00290F52" w:rsidRDefault="003818B2" w:rsidP="00083C4D">
            <w:pPr>
              <w:pStyle w:val="TableText"/>
            </w:pPr>
          </w:p>
        </w:tc>
        <w:tc>
          <w:tcPr>
            <w:tcW w:w="2410" w:type="dxa"/>
          </w:tcPr>
          <w:p w14:paraId="2CBC90EF" w14:textId="77777777" w:rsidR="003818B2" w:rsidRDefault="003818B2" w:rsidP="00083C4D">
            <w:pPr>
              <w:pStyle w:val="TableText"/>
              <w:rPr>
                <w:b/>
              </w:rPr>
            </w:pPr>
            <w:r>
              <w:rPr>
                <w:b/>
              </w:rPr>
              <w:t>Name</w:t>
            </w:r>
          </w:p>
        </w:tc>
        <w:tc>
          <w:tcPr>
            <w:tcW w:w="2835" w:type="dxa"/>
          </w:tcPr>
          <w:p w14:paraId="5910E502" w14:textId="77777777" w:rsidR="003818B2" w:rsidRDefault="003818B2" w:rsidP="00083C4D">
            <w:pPr>
              <w:pStyle w:val="TableText"/>
              <w:rPr>
                <w:b/>
              </w:rPr>
            </w:pPr>
            <w:r>
              <w:rPr>
                <w:b/>
              </w:rPr>
              <w:t>Email</w:t>
            </w:r>
          </w:p>
        </w:tc>
      </w:tr>
      <w:tr w:rsidR="003818B2" w:rsidRPr="001B1E9F" w14:paraId="1843546E" w14:textId="77777777" w:rsidTr="00992D9A">
        <w:trPr>
          <w:trHeight w:val="311"/>
        </w:trPr>
        <w:tc>
          <w:tcPr>
            <w:tcW w:w="3402" w:type="dxa"/>
          </w:tcPr>
          <w:p w14:paraId="269153F3" w14:textId="2B640314" w:rsidR="003818B2" w:rsidRPr="001B1E9F" w:rsidRDefault="003818B2" w:rsidP="00083C4D">
            <w:pPr>
              <w:pStyle w:val="TableText"/>
            </w:pPr>
            <w:r w:rsidRPr="001B1E9F">
              <w:t xml:space="preserve">BBC Business Affairs </w:t>
            </w:r>
            <w:r w:rsidR="00992D9A">
              <w:t xml:space="preserve">Executive </w:t>
            </w:r>
          </w:p>
        </w:tc>
        <w:tc>
          <w:tcPr>
            <w:tcW w:w="2410" w:type="dxa"/>
          </w:tcPr>
          <w:p w14:paraId="304E6652" w14:textId="1430C5EE" w:rsidR="003818B2" w:rsidRPr="001B1E9F" w:rsidRDefault="00992D9A" w:rsidP="00083C4D">
            <w:pPr>
              <w:pStyle w:val="TableText"/>
            </w:pPr>
            <w:r>
              <w:t>Sophie Jacques</w:t>
            </w:r>
          </w:p>
        </w:tc>
        <w:tc>
          <w:tcPr>
            <w:tcW w:w="2835" w:type="dxa"/>
          </w:tcPr>
          <w:p w14:paraId="4AB837D9" w14:textId="21195401" w:rsidR="003818B2" w:rsidRPr="001B1E9F" w:rsidRDefault="00992D9A" w:rsidP="00083C4D">
            <w:pPr>
              <w:pStyle w:val="TableText"/>
            </w:pPr>
            <w:hyperlink r:id="rId10" w:history="1">
              <w:r w:rsidRPr="00F24730">
                <w:rPr>
                  <w:rStyle w:val="Hyperlink"/>
                </w:rPr>
                <w:t>Sophie.jacques@bbc.co.uk</w:t>
              </w:r>
            </w:hyperlink>
            <w:r>
              <w:t xml:space="preserve"> </w:t>
            </w:r>
          </w:p>
        </w:tc>
      </w:tr>
      <w:tr w:rsidR="003818B2" w:rsidRPr="001B1E9F" w14:paraId="63E9D44A" w14:textId="77777777" w:rsidTr="00083C4D">
        <w:tc>
          <w:tcPr>
            <w:tcW w:w="3402" w:type="dxa"/>
          </w:tcPr>
          <w:p w14:paraId="6A0AB635" w14:textId="77777777" w:rsidR="003818B2" w:rsidRPr="001B1E9F" w:rsidRDefault="003818B2" w:rsidP="00083C4D">
            <w:pPr>
              <w:pStyle w:val="TableText"/>
            </w:pPr>
            <w:r w:rsidRPr="001B1E9F">
              <w:t>BBC Editorial Representative</w:t>
            </w:r>
          </w:p>
        </w:tc>
        <w:tc>
          <w:tcPr>
            <w:tcW w:w="2410" w:type="dxa"/>
          </w:tcPr>
          <w:p w14:paraId="37FCFC93" w14:textId="1819C0B9" w:rsidR="003818B2" w:rsidRPr="001B1E9F" w:rsidRDefault="00E25B26" w:rsidP="00083C4D">
            <w:pPr>
              <w:pStyle w:val="TableText"/>
            </w:pPr>
            <w:r>
              <w:t>Mark Harrison</w:t>
            </w:r>
          </w:p>
        </w:tc>
        <w:tc>
          <w:tcPr>
            <w:tcW w:w="2835" w:type="dxa"/>
          </w:tcPr>
          <w:p w14:paraId="7F726DC3" w14:textId="546A0352" w:rsidR="003818B2" w:rsidRPr="001B1E9F" w:rsidRDefault="00D52934" w:rsidP="00083C4D">
            <w:pPr>
              <w:pStyle w:val="TableText"/>
            </w:pPr>
            <w:hyperlink r:id="rId11" w:history="1">
              <w:r w:rsidRPr="007B6151">
                <w:rPr>
                  <w:rStyle w:val="Hyperlink"/>
                </w:rPr>
                <w:t>mark.harrison05@bbc.co.uk</w:t>
              </w:r>
            </w:hyperlink>
            <w:r>
              <w:t xml:space="preserve"> </w:t>
            </w:r>
          </w:p>
        </w:tc>
      </w:tr>
      <w:tr w:rsidR="003818B2" w:rsidRPr="001B1E9F" w14:paraId="5EC0C3F3" w14:textId="77777777" w:rsidTr="00083C4D">
        <w:tc>
          <w:tcPr>
            <w:tcW w:w="3402" w:type="dxa"/>
          </w:tcPr>
          <w:p w14:paraId="1C81FDDE" w14:textId="77777777" w:rsidR="003818B2" w:rsidRPr="001B1E9F" w:rsidRDefault="003818B2" w:rsidP="00083C4D">
            <w:pPr>
              <w:pStyle w:val="TableText"/>
            </w:pPr>
            <w:r w:rsidRPr="001B1E9F">
              <w:t>Producer’s Contract Executive</w:t>
            </w:r>
          </w:p>
        </w:tc>
        <w:tc>
          <w:tcPr>
            <w:tcW w:w="2410" w:type="dxa"/>
          </w:tcPr>
          <w:p w14:paraId="41F4DF1A" w14:textId="2081D583" w:rsidR="003818B2" w:rsidRPr="001B1E9F" w:rsidRDefault="00E25B26" w:rsidP="00083C4D">
            <w:pPr>
              <w:pStyle w:val="TableText"/>
            </w:pPr>
            <w:r w:rsidRPr="00E25B26">
              <w:t xml:space="preserve">Catherine Donohoe </w:t>
            </w:r>
          </w:p>
        </w:tc>
        <w:tc>
          <w:tcPr>
            <w:tcW w:w="2835" w:type="dxa"/>
          </w:tcPr>
          <w:p w14:paraId="6A1FBDC9" w14:textId="11E886A3" w:rsidR="003818B2" w:rsidRPr="004B3B19" w:rsidRDefault="00E25B26" w:rsidP="00083C4D">
            <w:pPr>
              <w:pStyle w:val="TableText"/>
              <w:rPr>
                <w:color w:val="000000" w:themeColor="text1"/>
                <w:u w:val="single"/>
              </w:rPr>
            </w:pPr>
            <w:hyperlink r:id="rId12" w:history="1">
              <w:r w:rsidRPr="007B6151">
                <w:rPr>
                  <w:rStyle w:val="Hyperlink"/>
                </w:rPr>
                <w:t>cat@rockpaperproductions.co.uk</w:t>
              </w:r>
            </w:hyperlink>
          </w:p>
        </w:tc>
      </w:tr>
    </w:tbl>
    <w:p w14:paraId="242A2BC1" w14:textId="77777777" w:rsidR="003818B2" w:rsidRPr="00D9775C" w:rsidRDefault="003818B2" w:rsidP="00052C1D">
      <w:pPr>
        <w:pStyle w:val="Heading1"/>
        <w:numPr>
          <w:ilvl w:val="0"/>
          <w:numId w:val="15"/>
        </w:numPr>
        <w:rPr>
          <w:sz w:val="20"/>
          <w:szCs w:val="20"/>
        </w:rPr>
      </w:pPr>
      <w:proofErr w:type="spellStart"/>
      <w:r w:rsidRPr="00D9775C">
        <w:rPr>
          <w:sz w:val="20"/>
          <w:szCs w:val="20"/>
        </w:rPr>
        <w:t>Licence</w:t>
      </w:r>
      <w:proofErr w:type="spellEnd"/>
      <w:r w:rsidRPr="00D9775C">
        <w:rPr>
          <w:sz w:val="20"/>
          <w:szCs w:val="20"/>
        </w:rPr>
        <w:t xml:space="preserve"> Fee: </w:t>
      </w:r>
      <w:r w:rsidRPr="00D9775C">
        <w:rPr>
          <w:sz w:val="20"/>
          <w:szCs w:val="20"/>
        </w:rPr>
        <w:tab/>
      </w:r>
    </w:p>
    <w:p w14:paraId="00DD42DD" w14:textId="6143FFE9" w:rsidR="003818B2" w:rsidRDefault="003818B2" w:rsidP="00052C1D">
      <w:pPr>
        <w:pStyle w:val="NoSpacing"/>
        <w:rPr>
          <w:sz w:val="20"/>
        </w:rPr>
      </w:pPr>
      <w:r w:rsidRPr="00D9775C">
        <w:rPr>
          <w:sz w:val="20"/>
        </w:rPr>
        <w:t>The Licence Fee of a total of £</w:t>
      </w:r>
      <w:r w:rsidR="00E8213B">
        <w:rPr>
          <w:sz w:val="20"/>
        </w:rPr>
        <w:t xml:space="preserve">70,000 </w:t>
      </w:r>
      <w:r w:rsidR="00E8213B" w:rsidRPr="00D9775C">
        <w:rPr>
          <w:sz w:val="20"/>
        </w:rPr>
        <w:t>(</w:t>
      </w:r>
      <w:r>
        <w:rPr>
          <w:sz w:val="20"/>
        </w:rPr>
        <w:t>seventy</w:t>
      </w:r>
      <w:r w:rsidR="00763084">
        <w:rPr>
          <w:sz w:val="20"/>
        </w:rPr>
        <w:t xml:space="preserve"> </w:t>
      </w:r>
      <w:r>
        <w:rPr>
          <w:sz w:val="20"/>
        </w:rPr>
        <w:t>thousand</w:t>
      </w:r>
      <w:r w:rsidR="00763084">
        <w:rPr>
          <w:sz w:val="20"/>
        </w:rPr>
        <w:t xml:space="preserve"> </w:t>
      </w:r>
      <w:r>
        <w:rPr>
          <w:sz w:val="20"/>
        </w:rPr>
        <w:t>pounds sterling</w:t>
      </w:r>
      <w:r w:rsidRPr="00D9775C">
        <w:rPr>
          <w:sz w:val="20"/>
        </w:rPr>
        <w:t>) is made up as follows:</w:t>
      </w:r>
    </w:p>
    <w:p w14:paraId="0C58C6EE" w14:textId="77777777" w:rsidR="003818B2" w:rsidRPr="00D9775C" w:rsidRDefault="003818B2" w:rsidP="00052C1D">
      <w:pPr>
        <w:pStyle w:val="NoSpacing"/>
        <w:rPr>
          <w:sz w:val="20"/>
        </w:rPr>
      </w:pPr>
    </w:p>
    <w:p w14:paraId="33E94233" w14:textId="062D6D83" w:rsidR="009A128F" w:rsidRPr="003818B2" w:rsidRDefault="003818B2" w:rsidP="00992D9A">
      <w:pPr>
        <w:pStyle w:val="Heading2"/>
        <w:numPr>
          <w:ilvl w:val="1"/>
          <w:numId w:val="15"/>
        </w:numPr>
        <w:rPr>
          <w:sz w:val="20"/>
          <w:szCs w:val="20"/>
        </w:rPr>
      </w:pPr>
      <w:r w:rsidRPr="00D9775C">
        <w:rPr>
          <w:sz w:val="20"/>
          <w:szCs w:val="20"/>
        </w:rPr>
        <w:t>Primary Rights licence fee:</w:t>
      </w:r>
      <w:r w:rsidRPr="00D9775C">
        <w:rPr>
          <w:sz w:val="20"/>
          <w:szCs w:val="20"/>
        </w:rPr>
        <w:tab/>
        <w:t>£</w:t>
      </w:r>
      <w:r>
        <w:rPr>
          <w:sz w:val="20"/>
          <w:szCs w:val="20"/>
        </w:rPr>
        <w:t>70,000</w:t>
      </w:r>
      <w:r w:rsidR="009A128F">
        <w:rPr>
          <w:sz w:val="20"/>
          <w:szCs w:val="20"/>
        </w:rPr>
        <w:t xml:space="preserve"> </w:t>
      </w:r>
    </w:p>
    <w:p w14:paraId="598520DD" w14:textId="77777777" w:rsidR="003818B2" w:rsidRPr="00D9775C" w:rsidRDefault="003818B2" w:rsidP="00052C1D">
      <w:pPr>
        <w:pStyle w:val="Heading1"/>
        <w:numPr>
          <w:ilvl w:val="0"/>
          <w:numId w:val="15"/>
        </w:numPr>
        <w:rPr>
          <w:sz w:val="20"/>
          <w:szCs w:val="20"/>
        </w:rPr>
      </w:pPr>
      <w:commentRangeStart w:id="0"/>
      <w:commentRangeStart w:id="1"/>
      <w:commentRangeStart w:id="2"/>
      <w:r w:rsidRPr="00D9775C">
        <w:rPr>
          <w:sz w:val="20"/>
          <w:szCs w:val="20"/>
        </w:rPr>
        <w:t xml:space="preserve">Additional </w:t>
      </w:r>
      <w:proofErr w:type="spellStart"/>
      <w:r w:rsidRPr="00D9775C">
        <w:rPr>
          <w:sz w:val="20"/>
          <w:szCs w:val="20"/>
        </w:rPr>
        <w:t>Programme</w:t>
      </w:r>
      <w:proofErr w:type="spellEnd"/>
      <w:r w:rsidRPr="00D9775C">
        <w:rPr>
          <w:sz w:val="20"/>
          <w:szCs w:val="20"/>
        </w:rPr>
        <w:t xml:space="preserve"> Investment and Agreed Recoupments:</w:t>
      </w:r>
      <w:commentRangeEnd w:id="2"/>
      <w:r w:rsidR="00D52934">
        <w:rPr>
          <w:rStyle w:val="CommentReference"/>
          <w:rFonts w:eastAsia="MS Mincho" w:cs="Times New Roman"/>
          <w:b w:val="0"/>
          <w:kern w:val="0"/>
          <w:u w:val="none"/>
          <w:lang w:val="en-GB" w:eastAsia="ja-JP"/>
        </w:rPr>
        <w:commentReference w:id="2"/>
      </w:r>
    </w:p>
    <w:p w14:paraId="3A15C5E2" w14:textId="333B4251" w:rsidR="003818B2" w:rsidRPr="0056645E" w:rsidRDefault="003818B2" w:rsidP="00052C1D">
      <w:pPr>
        <w:pStyle w:val="Heading2"/>
        <w:numPr>
          <w:ilvl w:val="0"/>
          <w:numId w:val="0"/>
        </w:numPr>
        <w:ind w:left="908"/>
        <w:rPr>
          <w:bCs/>
          <w:color w:val="000000"/>
        </w:rPr>
      </w:pPr>
      <w:r w:rsidRPr="00D9775C">
        <w:rPr>
          <w:sz w:val="20"/>
        </w:rPr>
        <w:t xml:space="preserve">None    </w:t>
      </w:r>
      <w:commentRangeEnd w:id="0"/>
      <w:r w:rsidR="00992D9A" w:rsidRPr="0056645E">
        <w:rPr>
          <w:rStyle w:val="CommentReference"/>
          <w:bCs/>
          <w:color w:val="000000"/>
          <w:sz w:val="22"/>
          <w:szCs w:val="24"/>
        </w:rPr>
        <w:commentReference w:id="0"/>
      </w:r>
      <w:commentRangeEnd w:id="1"/>
      <w:r w:rsidR="00CF2808" w:rsidRPr="0056645E">
        <w:rPr>
          <w:rStyle w:val="CommentReference"/>
          <w:bCs/>
          <w:color w:val="000000"/>
          <w:sz w:val="22"/>
          <w:szCs w:val="24"/>
        </w:rPr>
        <w:commentReference w:id="1"/>
      </w:r>
    </w:p>
    <w:p w14:paraId="7B6FD303" w14:textId="77777777" w:rsidR="003818B2" w:rsidRPr="00A27016" w:rsidRDefault="003818B2" w:rsidP="00052C1D">
      <w:pPr>
        <w:pStyle w:val="Heading1"/>
        <w:numPr>
          <w:ilvl w:val="0"/>
          <w:numId w:val="15"/>
        </w:numPr>
        <w:rPr>
          <w:sz w:val="20"/>
          <w:szCs w:val="20"/>
        </w:rPr>
      </w:pPr>
      <w:r w:rsidRPr="00A27016">
        <w:rPr>
          <w:sz w:val="20"/>
          <w:szCs w:val="20"/>
        </w:rPr>
        <w:t>Clearances:</w:t>
      </w:r>
    </w:p>
    <w:p w14:paraId="0BFF2011" w14:textId="77777777" w:rsidR="003818B2" w:rsidRPr="00A27016" w:rsidRDefault="003818B2" w:rsidP="00052C1D">
      <w:pPr>
        <w:pStyle w:val="Heading2"/>
        <w:numPr>
          <w:ilvl w:val="1"/>
          <w:numId w:val="15"/>
        </w:numPr>
        <w:rPr>
          <w:sz w:val="20"/>
          <w:szCs w:val="20"/>
        </w:rPr>
      </w:pPr>
      <w:r w:rsidRPr="00A27016">
        <w:rPr>
          <w:sz w:val="20"/>
          <w:szCs w:val="20"/>
        </w:rPr>
        <w:t xml:space="preserve">The Producer shall contract contributors to the Programme within the Licence Fee on the minimum basis as set out in General Term 6 save only as may be varied below: </w:t>
      </w:r>
    </w:p>
    <w:p w14:paraId="557DD6F5" w14:textId="77777777" w:rsidR="003818B2" w:rsidRPr="00290F52" w:rsidRDefault="003818B2" w:rsidP="00052C1D">
      <w:pPr>
        <w:pStyle w:val="Heading2"/>
        <w:numPr>
          <w:ilvl w:val="0"/>
          <w:numId w:val="0"/>
        </w:numPr>
        <w:ind w:left="908"/>
      </w:pPr>
    </w:p>
    <w:tbl>
      <w:tblPr>
        <w:tblW w:w="8647"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2"/>
        <w:gridCol w:w="5155"/>
      </w:tblGrid>
      <w:tr w:rsidR="003818B2" w:rsidRPr="00290F52" w14:paraId="046DBA58" w14:textId="77777777" w:rsidTr="003818B2">
        <w:tc>
          <w:tcPr>
            <w:tcW w:w="3492" w:type="dxa"/>
          </w:tcPr>
          <w:p w14:paraId="57AC6A57" w14:textId="77777777" w:rsidR="003818B2" w:rsidRPr="008D1E61" w:rsidRDefault="003818B2" w:rsidP="00083C4D">
            <w:pPr>
              <w:pStyle w:val="TableText"/>
            </w:pPr>
          </w:p>
        </w:tc>
        <w:tc>
          <w:tcPr>
            <w:tcW w:w="5155" w:type="dxa"/>
          </w:tcPr>
          <w:p w14:paraId="0C7876AE" w14:textId="77777777" w:rsidR="003818B2" w:rsidRPr="00A36517" w:rsidRDefault="003818B2" w:rsidP="00083C4D">
            <w:pPr>
              <w:pStyle w:val="TableText"/>
              <w:rPr>
                <w:b/>
                <w:bCs w:val="0"/>
              </w:rPr>
            </w:pPr>
            <w:r w:rsidRPr="00A36517">
              <w:rPr>
                <w:b/>
                <w:bCs w:val="0"/>
              </w:rPr>
              <w:t>Agreed variation/limitation to the standard position set out in GT 6:</w:t>
            </w:r>
          </w:p>
        </w:tc>
      </w:tr>
      <w:tr w:rsidR="003818B2" w:rsidRPr="001E0637" w14:paraId="267BD477" w14:textId="77777777" w:rsidTr="003818B2">
        <w:tc>
          <w:tcPr>
            <w:tcW w:w="3492" w:type="dxa"/>
          </w:tcPr>
          <w:p w14:paraId="1E79AF03" w14:textId="77777777" w:rsidR="003818B2" w:rsidRPr="001E0637" w:rsidRDefault="003818B2" w:rsidP="00083C4D">
            <w:pPr>
              <w:pStyle w:val="TableText"/>
            </w:pPr>
            <w:r>
              <w:t xml:space="preserve">Music </w:t>
            </w:r>
          </w:p>
        </w:tc>
        <w:tc>
          <w:tcPr>
            <w:tcW w:w="5155" w:type="dxa"/>
          </w:tcPr>
          <w:p w14:paraId="3D3BC9FA" w14:textId="77777777" w:rsidR="003818B2" w:rsidRPr="00F0312C" w:rsidRDefault="003818B2" w:rsidP="00F0312C">
            <w:pPr>
              <w:pStyle w:val="TableText"/>
              <w:rPr>
                <w:u w:val="single"/>
              </w:rPr>
            </w:pPr>
            <w:r w:rsidRPr="00F0312C">
              <w:rPr>
                <w:u w:val="single"/>
              </w:rPr>
              <w:t xml:space="preserve">Pre-existing material </w:t>
            </w:r>
          </w:p>
          <w:p w14:paraId="39C04507" w14:textId="77777777" w:rsidR="003818B2" w:rsidRDefault="003818B2" w:rsidP="00F0312C">
            <w:pPr>
              <w:pStyle w:val="TableText"/>
            </w:pPr>
            <w:r>
              <w:t xml:space="preserve">The Producer shall source and clear all commercial music which the Producer proposes to incorporate in the Programme for BBC Public Services use via BBC </w:t>
            </w:r>
            <w:proofErr w:type="spellStart"/>
            <w:r>
              <w:t>MusicBox</w:t>
            </w:r>
            <w:proofErr w:type="spellEnd"/>
            <w:r>
              <w:t xml:space="preserve">. It is agreed that MCPS Production Music may be sourced directly from the libraries own platforms or from </w:t>
            </w:r>
            <w:proofErr w:type="spellStart"/>
            <w:r>
              <w:t>MusicBox</w:t>
            </w:r>
            <w:proofErr w:type="spellEnd"/>
            <w:r>
              <w:t xml:space="preserve">.  Any non-MCPS production music must be sourced via </w:t>
            </w:r>
            <w:proofErr w:type="spellStart"/>
            <w:r>
              <w:t>MusicBox</w:t>
            </w:r>
            <w:proofErr w:type="spellEnd"/>
            <w:r>
              <w:t>.</w:t>
            </w:r>
          </w:p>
          <w:p w14:paraId="2024E2C7" w14:textId="77777777" w:rsidR="003818B2" w:rsidRDefault="003818B2" w:rsidP="00F0312C">
            <w:pPr>
              <w:pStyle w:val="TableText"/>
            </w:pPr>
          </w:p>
          <w:p w14:paraId="067C21E1" w14:textId="658F21A2" w:rsidR="00B65C9D" w:rsidRDefault="003818B2" w:rsidP="00F0312C">
            <w:pPr>
              <w:pStyle w:val="TableText"/>
            </w:pPr>
            <w:r>
              <w:t xml:space="preserve">https://bbcmusicbox.soundmouse.com/signin (username and password will need to be secured from the BBC </w:t>
            </w:r>
            <w:proofErr w:type="spellStart"/>
            <w:r>
              <w:t>MusicBox</w:t>
            </w:r>
            <w:proofErr w:type="spellEnd"/>
            <w:r>
              <w:t xml:space="preserve"> support team via the following </w:t>
            </w:r>
            <w:r>
              <w:lastRenderedPageBreak/>
              <w:t xml:space="preserve">link:   </w:t>
            </w:r>
            <w:hyperlink r:id="rId17" w:history="1">
              <w:r w:rsidR="00B65C9D" w:rsidRPr="000B27E7">
                <w:rPr>
                  <w:rStyle w:val="Hyperlink"/>
                </w:rPr>
                <w:t>https://app.smartsheet.com/b/form/a25be7ba92534ff3a368def4e7d066df</w:t>
              </w:r>
            </w:hyperlink>
          </w:p>
          <w:p w14:paraId="3C4BDA52" w14:textId="002B1CBB" w:rsidR="00B65C9D" w:rsidRDefault="00B65C9D" w:rsidP="00F0312C">
            <w:pPr>
              <w:pStyle w:val="TableText"/>
            </w:pPr>
          </w:p>
          <w:p w14:paraId="63F862E3" w14:textId="77777777" w:rsidR="003818B2" w:rsidRDefault="003818B2" w:rsidP="00F0312C">
            <w:pPr>
              <w:pStyle w:val="TableText"/>
            </w:pPr>
          </w:p>
          <w:p w14:paraId="4AF678C1" w14:textId="77777777" w:rsidR="003818B2" w:rsidRDefault="003818B2" w:rsidP="00F0312C">
            <w:pPr>
              <w:pStyle w:val="TableText"/>
            </w:pPr>
            <w:r>
              <w:t xml:space="preserve">The Producer shall only incorporate any commercial and production library music in to the Programme for BBC Public Services use once notified that it is clear via BBC </w:t>
            </w:r>
            <w:proofErr w:type="spellStart"/>
            <w:r>
              <w:t>MusicBox</w:t>
            </w:r>
            <w:proofErr w:type="spellEnd"/>
            <w:r>
              <w:t xml:space="preserve"> or direct from the MCPS libraries in accordance with the rights granted to the BBC pursuant to certain agreements between the BBC and certain Collecting Societies or other entities including the Performing Right Society, Mechanical Copyright Protection Society and Phonographic Performance Limited so that the Producer shall not itself be obliged to acquire such rights in respect of such item(s). </w:t>
            </w:r>
          </w:p>
          <w:p w14:paraId="6C83593B" w14:textId="77777777" w:rsidR="003818B2" w:rsidRDefault="003818B2" w:rsidP="00F0312C">
            <w:pPr>
              <w:pStyle w:val="TableText"/>
            </w:pPr>
          </w:p>
          <w:p w14:paraId="06031377" w14:textId="77777777" w:rsidR="003818B2" w:rsidRPr="00F0312C" w:rsidRDefault="003818B2" w:rsidP="00F0312C">
            <w:pPr>
              <w:pStyle w:val="TableText"/>
              <w:rPr>
                <w:u w:val="single"/>
              </w:rPr>
            </w:pPr>
            <w:r w:rsidRPr="00F0312C">
              <w:rPr>
                <w:u w:val="single"/>
              </w:rPr>
              <w:t>Commissioned material</w:t>
            </w:r>
          </w:p>
          <w:p w14:paraId="3F0E666A" w14:textId="77777777" w:rsidR="003818B2" w:rsidRPr="001E0637" w:rsidDel="00AB37D8" w:rsidRDefault="003818B2" w:rsidP="00F0312C">
            <w:pPr>
              <w:pStyle w:val="TableText"/>
            </w:pPr>
            <w:r>
              <w:t>The Producer shall within the Licence Fee make such payments in commissioning any specially composed music for incorporation in the Programme as are necessary to ensure that no use fees, repeat fees or residuals shall be payable in respect of the exercise of the rights granted to the BBC hereunder save only as may be payable under the paragraph above.</w:t>
            </w:r>
          </w:p>
        </w:tc>
      </w:tr>
    </w:tbl>
    <w:p w14:paraId="7792988B" w14:textId="77777777" w:rsidR="003818B2" w:rsidRDefault="003818B2" w:rsidP="00052C1D">
      <w:pPr>
        <w:pStyle w:val="Heading2"/>
        <w:numPr>
          <w:ilvl w:val="0"/>
          <w:numId w:val="0"/>
        </w:numPr>
        <w:ind w:left="908"/>
        <w:rPr>
          <w:szCs w:val="20"/>
        </w:rPr>
      </w:pPr>
    </w:p>
    <w:p w14:paraId="4DF2F8FE" w14:textId="77777777" w:rsidR="003818B2" w:rsidRPr="00A27016" w:rsidRDefault="003818B2" w:rsidP="00052C1D">
      <w:pPr>
        <w:pStyle w:val="Heading2"/>
        <w:numPr>
          <w:ilvl w:val="1"/>
          <w:numId w:val="15"/>
        </w:numPr>
        <w:rPr>
          <w:sz w:val="20"/>
          <w:szCs w:val="20"/>
        </w:rPr>
      </w:pPr>
      <w:r w:rsidRPr="00A27016">
        <w:rPr>
          <w:sz w:val="20"/>
          <w:szCs w:val="20"/>
        </w:rPr>
        <w:t>The Producer shall ensure that:</w:t>
      </w:r>
    </w:p>
    <w:p w14:paraId="7D4702B5" w14:textId="77777777" w:rsidR="003818B2" w:rsidRPr="00A27016" w:rsidRDefault="003818B2" w:rsidP="00052C1D">
      <w:pPr>
        <w:pStyle w:val="Heading3"/>
        <w:numPr>
          <w:ilvl w:val="2"/>
          <w:numId w:val="15"/>
        </w:numPr>
        <w:rPr>
          <w:sz w:val="20"/>
        </w:rPr>
      </w:pPr>
      <w:r w:rsidRPr="00A27016">
        <w:rPr>
          <w:sz w:val="20"/>
        </w:rPr>
        <w:t xml:space="preserve">the correct applicable commercial DUK fee (in accordance with published DUK commercial fee rate accessible at:  </w:t>
      </w:r>
      <w:hyperlink r:id="rId18" w:history="1">
        <w:r w:rsidRPr="002A0D87">
          <w:rPr>
            <w:rStyle w:val="Hyperlink"/>
            <w:sz w:val="20"/>
          </w:rPr>
          <w:t>https://www.bbc.co.uk/commissioning/documents/duk-2023.pdf</w:t>
        </w:r>
      </w:hyperlink>
      <w:r>
        <w:rPr>
          <w:sz w:val="20"/>
        </w:rPr>
        <w:t xml:space="preserve">): </w:t>
      </w:r>
    </w:p>
    <w:p w14:paraId="283FE32D" w14:textId="77777777" w:rsidR="003818B2" w:rsidRPr="00A27016" w:rsidRDefault="003818B2" w:rsidP="00052C1D">
      <w:pPr>
        <w:pStyle w:val="ListParagraph"/>
        <w:ind w:left="1265" w:firstLine="720"/>
        <w:rPr>
          <w:sz w:val="20"/>
          <w:szCs w:val="20"/>
        </w:rPr>
      </w:pPr>
      <w:r w:rsidRPr="00A27016">
        <w:rPr>
          <w:sz w:val="20"/>
          <w:szCs w:val="20"/>
        </w:rPr>
        <w:t>(a) is set out in the Cash Flow Schedule of this Agreement; and</w:t>
      </w:r>
    </w:p>
    <w:p w14:paraId="35FAEDEB" w14:textId="77777777" w:rsidR="003818B2" w:rsidRPr="00A27016" w:rsidRDefault="003818B2" w:rsidP="00052C1D">
      <w:pPr>
        <w:pStyle w:val="ListParagraph"/>
        <w:ind w:left="1265" w:firstLine="720"/>
        <w:rPr>
          <w:sz w:val="20"/>
          <w:szCs w:val="20"/>
        </w:rPr>
      </w:pPr>
      <w:r w:rsidRPr="00A27016">
        <w:rPr>
          <w:sz w:val="20"/>
          <w:szCs w:val="20"/>
        </w:rPr>
        <w:t xml:space="preserve">(b) shall be identified (if any) on the final invoice rendered to the BBC;  </w:t>
      </w:r>
    </w:p>
    <w:p w14:paraId="76862F87" w14:textId="77777777" w:rsidR="003818B2" w:rsidRPr="00A27016" w:rsidRDefault="003818B2" w:rsidP="00052C1D">
      <w:pPr>
        <w:pStyle w:val="Heading3"/>
        <w:numPr>
          <w:ilvl w:val="2"/>
          <w:numId w:val="15"/>
        </w:numPr>
        <w:rPr>
          <w:sz w:val="20"/>
        </w:rPr>
      </w:pPr>
      <w:r w:rsidRPr="00A27016">
        <w:rPr>
          <w:sz w:val="20"/>
        </w:rPr>
        <w:t xml:space="preserve">it shall provide, or shall procure that its distributor provides, the required reporting to Directors UK in relation to commercial uses of the </w:t>
      </w:r>
      <w:proofErr w:type="spellStart"/>
      <w:r w:rsidRPr="00A27016">
        <w:rPr>
          <w:sz w:val="20"/>
        </w:rPr>
        <w:t>Programme</w:t>
      </w:r>
      <w:proofErr w:type="spellEnd"/>
      <w:r w:rsidRPr="00A27016">
        <w:rPr>
          <w:sz w:val="20"/>
        </w:rPr>
        <w:t>, as set out in the Agreement between Directors UK, PACT and others; and</w:t>
      </w:r>
    </w:p>
    <w:p w14:paraId="14DA421C" w14:textId="77777777" w:rsidR="003818B2" w:rsidRPr="00A27016" w:rsidRDefault="003818B2" w:rsidP="00052C1D">
      <w:pPr>
        <w:pStyle w:val="Heading3"/>
        <w:numPr>
          <w:ilvl w:val="2"/>
          <w:numId w:val="15"/>
        </w:numPr>
        <w:rPr>
          <w:sz w:val="20"/>
        </w:rPr>
      </w:pPr>
      <w:r w:rsidRPr="00A27016">
        <w:rPr>
          <w:sz w:val="20"/>
        </w:rPr>
        <w:t xml:space="preserve">in the case of any proven failure to pay or underpayment of the fee by the producer in 4.2.1(a), it shall pay the shortfall to Directors UK.  </w:t>
      </w:r>
    </w:p>
    <w:p w14:paraId="1426ED96" w14:textId="77777777" w:rsidR="003818B2" w:rsidRPr="00A27016" w:rsidRDefault="003818B2" w:rsidP="00052C1D">
      <w:pPr>
        <w:pStyle w:val="Heading1"/>
        <w:numPr>
          <w:ilvl w:val="0"/>
          <w:numId w:val="15"/>
        </w:numPr>
        <w:rPr>
          <w:sz w:val="20"/>
          <w:szCs w:val="20"/>
        </w:rPr>
      </w:pPr>
      <w:r w:rsidRPr="00A27016">
        <w:rPr>
          <w:sz w:val="20"/>
          <w:szCs w:val="20"/>
        </w:rPr>
        <w:t>Applicable General Terms:</w:t>
      </w:r>
    </w:p>
    <w:p w14:paraId="34755CEC" w14:textId="77777777" w:rsidR="003818B2" w:rsidRPr="003A04CE" w:rsidRDefault="003818B2" w:rsidP="00052C1D">
      <w:pPr>
        <w:pStyle w:val="Heading2"/>
        <w:numPr>
          <w:ilvl w:val="1"/>
          <w:numId w:val="15"/>
        </w:numPr>
        <w:rPr>
          <w:rFonts w:asciiTheme="minorHAnsi" w:hAnsiTheme="minorHAnsi" w:cs="Calibri"/>
          <w:color w:val="000000"/>
          <w:sz w:val="20"/>
          <w:szCs w:val="20"/>
        </w:rPr>
      </w:pPr>
      <w:r w:rsidRPr="00A27016">
        <w:rPr>
          <w:sz w:val="20"/>
          <w:szCs w:val="20"/>
        </w:rPr>
        <w:t>Where indicated below the following General Terms shall or shall not apply to this Agreement:</w:t>
      </w:r>
    </w:p>
    <w:p w14:paraId="157AA3E0" w14:textId="77777777" w:rsidR="003818B2" w:rsidRPr="00A27016" w:rsidRDefault="003818B2" w:rsidP="00052C1D">
      <w:pPr>
        <w:pStyle w:val="Heading2"/>
        <w:numPr>
          <w:ilvl w:val="0"/>
          <w:numId w:val="0"/>
        </w:numPr>
        <w:ind w:left="1134"/>
        <w:rPr>
          <w:rFonts w:asciiTheme="minorHAnsi" w:hAnsiTheme="minorHAnsi" w:cs="Calibri"/>
          <w:color w:val="000000"/>
          <w:sz w:val="20"/>
          <w:szCs w:val="20"/>
        </w:rPr>
      </w:pPr>
    </w:p>
    <w:tbl>
      <w:tblPr>
        <w:tblW w:w="8647" w:type="dxa"/>
        <w:tblInd w:w="56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275"/>
        <w:gridCol w:w="6519"/>
        <w:gridCol w:w="853"/>
      </w:tblGrid>
      <w:tr w:rsidR="003818B2" w:rsidRPr="00290F52" w14:paraId="1FA75C30" w14:textId="77777777" w:rsidTr="003818B2">
        <w:tc>
          <w:tcPr>
            <w:tcW w:w="1275" w:type="dxa"/>
          </w:tcPr>
          <w:p w14:paraId="1CED8F8F" w14:textId="77777777" w:rsidR="003818B2" w:rsidRPr="00290F52" w:rsidRDefault="003818B2" w:rsidP="00083C4D">
            <w:pPr>
              <w:pStyle w:val="TableText"/>
            </w:pPr>
            <w:r w:rsidRPr="00290F52">
              <w:t>General Term</w:t>
            </w:r>
          </w:p>
        </w:tc>
        <w:tc>
          <w:tcPr>
            <w:tcW w:w="6519" w:type="dxa"/>
          </w:tcPr>
          <w:p w14:paraId="60A929DA" w14:textId="77777777" w:rsidR="003818B2" w:rsidRPr="00290F52" w:rsidRDefault="003818B2" w:rsidP="00083C4D">
            <w:pPr>
              <w:pStyle w:val="TableText"/>
            </w:pPr>
            <w:r w:rsidRPr="00290F52">
              <w:t xml:space="preserve"> Summary</w:t>
            </w:r>
          </w:p>
        </w:tc>
        <w:tc>
          <w:tcPr>
            <w:tcW w:w="853" w:type="dxa"/>
          </w:tcPr>
          <w:p w14:paraId="54B78648" w14:textId="77777777" w:rsidR="003818B2" w:rsidRPr="00290F52" w:rsidRDefault="003818B2" w:rsidP="00083C4D">
            <w:pPr>
              <w:pStyle w:val="TableText"/>
            </w:pPr>
            <w:r w:rsidRPr="00290F52">
              <w:t>Yes/No</w:t>
            </w:r>
          </w:p>
        </w:tc>
      </w:tr>
      <w:tr w:rsidR="003818B2" w:rsidRPr="00290F52" w14:paraId="76C12302" w14:textId="77777777" w:rsidTr="003818B2">
        <w:tc>
          <w:tcPr>
            <w:tcW w:w="1275" w:type="dxa"/>
          </w:tcPr>
          <w:p w14:paraId="728863B8" w14:textId="77777777" w:rsidR="003818B2" w:rsidRPr="00290F52" w:rsidRDefault="003818B2" w:rsidP="00083C4D">
            <w:pPr>
              <w:pStyle w:val="TableText"/>
            </w:pPr>
            <w:r w:rsidRPr="00290F52">
              <w:t>1 (</w:t>
            </w:r>
            <w:proofErr w:type="spellStart"/>
            <w:r w:rsidRPr="00290F52">
              <w:t>Defs</w:t>
            </w:r>
            <w:proofErr w:type="spellEnd"/>
            <w:r w:rsidRPr="00290F52">
              <w:t>)</w:t>
            </w:r>
          </w:p>
        </w:tc>
        <w:tc>
          <w:tcPr>
            <w:tcW w:w="6519" w:type="dxa"/>
          </w:tcPr>
          <w:p w14:paraId="75667237" w14:textId="77777777" w:rsidR="003818B2" w:rsidRPr="00290F52" w:rsidRDefault="003818B2" w:rsidP="00083C4D">
            <w:pPr>
              <w:pStyle w:val="TableText"/>
            </w:pPr>
            <w:r w:rsidRPr="00290F52">
              <w:t>The Licence Fee shall be secured by a Charge</w:t>
            </w:r>
          </w:p>
        </w:tc>
        <w:tc>
          <w:tcPr>
            <w:tcW w:w="853" w:type="dxa"/>
          </w:tcPr>
          <w:sdt>
            <w:sdtPr>
              <w:alias w:val="Yes/No"/>
              <w:tag w:val="Yes/No"/>
              <w:id w:val="-1963106682"/>
              <w:placeholder>
                <w:docPart w:val="4B26FA96F5D14076BF365BC5694C811C"/>
              </w:placeholder>
              <w:dropDownList>
                <w:listItem w:value="Choose an item."/>
                <w:listItem w:displayText="Yes" w:value="Yes"/>
                <w:listItem w:displayText="No" w:value="No"/>
              </w:dropDownList>
            </w:sdtPr>
            <w:sdtEndPr/>
            <w:sdtContent>
              <w:p w14:paraId="7638A93B" w14:textId="188B5A7F" w:rsidR="003818B2" w:rsidRPr="00290F52" w:rsidRDefault="003818B2" w:rsidP="00083C4D">
                <w:pPr>
                  <w:pStyle w:val="TableText"/>
                </w:pPr>
                <w:r>
                  <w:t>No</w:t>
                </w:r>
              </w:p>
            </w:sdtContent>
          </w:sdt>
        </w:tc>
      </w:tr>
      <w:tr w:rsidR="003818B2" w:rsidRPr="00290F52" w14:paraId="180F66AC" w14:textId="77777777" w:rsidTr="003818B2">
        <w:tc>
          <w:tcPr>
            <w:tcW w:w="1275" w:type="dxa"/>
          </w:tcPr>
          <w:p w14:paraId="6A68F730" w14:textId="77777777" w:rsidR="003818B2" w:rsidRPr="00290F52" w:rsidRDefault="003818B2" w:rsidP="00083C4D">
            <w:pPr>
              <w:pStyle w:val="TableText"/>
            </w:pPr>
            <w:r w:rsidRPr="00290F52">
              <w:t>7.2.4</w:t>
            </w:r>
          </w:p>
        </w:tc>
        <w:tc>
          <w:tcPr>
            <w:tcW w:w="6519" w:type="dxa"/>
          </w:tcPr>
          <w:p w14:paraId="57DFE931" w14:textId="77777777" w:rsidR="003818B2" w:rsidRPr="00290F52" w:rsidRDefault="003818B2" w:rsidP="00083C4D">
            <w:pPr>
              <w:pStyle w:val="TableText"/>
            </w:pPr>
            <w:r w:rsidRPr="00290F52">
              <w:t>Production Account requirement</w:t>
            </w:r>
          </w:p>
        </w:tc>
        <w:sdt>
          <w:sdtPr>
            <w:alias w:val="Yes/No"/>
            <w:tag w:val="Yes/No"/>
            <w:id w:val="22682423"/>
            <w:placeholder>
              <w:docPart w:val="4B26FA96F5D14076BF365BC5694C811C"/>
            </w:placeholder>
            <w:dropDownList>
              <w:listItem w:value="Choose an item."/>
              <w:listItem w:displayText="Yes" w:value="Yes"/>
              <w:listItem w:displayText="No" w:value="No"/>
            </w:dropDownList>
          </w:sdtPr>
          <w:sdtEndPr/>
          <w:sdtContent>
            <w:tc>
              <w:tcPr>
                <w:tcW w:w="853" w:type="dxa"/>
              </w:tcPr>
              <w:p w14:paraId="4401E733" w14:textId="0FB00766" w:rsidR="003818B2" w:rsidRPr="00290F52" w:rsidRDefault="003818B2" w:rsidP="00083C4D">
                <w:pPr>
                  <w:pStyle w:val="TableText"/>
                </w:pPr>
                <w:r>
                  <w:t>No</w:t>
                </w:r>
              </w:p>
            </w:tc>
          </w:sdtContent>
        </w:sdt>
      </w:tr>
      <w:tr w:rsidR="003818B2" w:rsidRPr="00290F52" w14:paraId="346FDD28" w14:textId="77777777" w:rsidTr="003818B2">
        <w:tc>
          <w:tcPr>
            <w:tcW w:w="1275" w:type="dxa"/>
          </w:tcPr>
          <w:p w14:paraId="21E2917A" w14:textId="77777777" w:rsidR="003818B2" w:rsidRPr="00290F52" w:rsidRDefault="003818B2" w:rsidP="00083C4D">
            <w:pPr>
              <w:pStyle w:val="TableText"/>
            </w:pPr>
            <w:r w:rsidRPr="00290F52">
              <w:t>7.8.5</w:t>
            </w:r>
          </w:p>
        </w:tc>
        <w:tc>
          <w:tcPr>
            <w:tcW w:w="6519" w:type="dxa"/>
          </w:tcPr>
          <w:p w14:paraId="0BF3C99E" w14:textId="77777777" w:rsidR="003818B2" w:rsidRPr="00566823" w:rsidRDefault="003818B2" w:rsidP="00083C4D">
            <w:pPr>
              <w:pStyle w:val="TableText"/>
            </w:pPr>
            <w:r w:rsidRPr="00566823">
              <w:t>The previous series of the Programme encountered significant problems relating to the financing and/or management of the production</w:t>
            </w:r>
          </w:p>
        </w:tc>
        <w:sdt>
          <w:sdtPr>
            <w:alias w:val="Yes/No"/>
            <w:tag w:val="Yes/No"/>
            <w:id w:val="-1006668670"/>
            <w:placeholder>
              <w:docPart w:val="4B26FA96F5D14076BF365BC5694C811C"/>
            </w:placeholder>
            <w:dropDownList>
              <w:listItem w:value="Choose an item."/>
              <w:listItem w:displayText="Yes" w:value="Yes"/>
              <w:listItem w:displayText="No" w:value="No"/>
            </w:dropDownList>
          </w:sdtPr>
          <w:sdtEndPr/>
          <w:sdtContent>
            <w:tc>
              <w:tcPr>
                <w:tcW w:w="853" w:type="dxa"/>
              </w:tcPr>
              <w:p w14:paraId="228A7323" w14:textId="194B32A5" w:rsidR="003818B2" w:rsidRPr="00566823" w:rsidRDefault="003818B2" w:rsidP="00083C4D">
                <w:pPr>
                  <w:pStyle w:val="TableText"/>
                </w:pPr>
                <w:r w:rsidRPr="00566823">
                  <w:t>No</w:t>
                </w:r>
              </w:p>
            </w:tc>
          </w:sdtContent>
        </w:sdt>
      </w:tr>
      <w:tr w:rsidR="003818B2" w:rsidRPr="00290F52" w14:paraId="274107D2" w14:textId="77777777" w:rsidTr="003818B2">
        <w:tc>
          <w:tcPr>
            <w:tcW w:w="1275" w:type="dxa"/>
          </w:tcPr>
          <w:p w14:paraId="42842065" w14:textId="77777777" w:rsidR="003818B2" w:rsidRPr="00290F52" w:rsidDel="00494121" w:rsidRDefault="003818B2" w:rsidP="00083C4D">
            <w:pPr>
              <w:pStyle w:val="TableText"/>
            </w:pPr>
            <w:r w:rsidRPr="00290F52">
              <w:t>8.1</w:t>
            </w:r>
          </w:p>
        </w:tc>
        <w:tc>
          <w:tcPr>
            <w:tcW w:w="6519" w:type="dxa"/>
            <w:tcBorders>
              <w:bottom w:val="single" w:sz="4" w:space="0" w:color="auto"/>
            </w:tcBorders>
          </w:tcPr>
          <w:p w14:paraId="61DBACDD" w14:textId="77777777" w:rsidR="003818B2" w:rsidRPr="00566823" w:rsidRDefault="003818B2" w:rsidP="00083C4D">
            <w:pPr>
              <w:pStyle w:val="TableText"/>
            </w:pPr>
            <w:r w:rsidRPr="00566823">
              <w:t>The Producer has elected to obtain insurance under the BBC / Quartz scheme</w:t>
            </w:r>
          </w:p>
        </w:tc>
        <w:tc>
          <w:tcPr>
            <w:tcW w:w="853" w:type="dxa"/>
          </w:tcPr>
          <w:p w14:paraId="438382E3" w14:textId="5D086DE8" w:rsidR="003818B2" w:rsidRPr="00566823" w:rsidDel="00B74E43" w:rsidRDefault="001F681C" w:rsidP="00083C4D">
            <w:pPr>
              <w:pStyle w:val="TableText"/>
            </w:pPr>
            <w:sdt>
              <w:sdtPr>
                <w:alias w:val="Yes/No"/>
                <w:tag w:val="Yes/No"/>
                <w:id w:val="-1925414342"/>
                <w:placeholder>
                  <w:docPart w:val="4B26FA96F5D14076BF365BC5694C811C"/>
                </w:placeholder>
                <w:dropDownList>
                  <w:listItem w:value="Choose an item."/>
                  <w:listItem w:displayText="Yes" w:value="Yes"/>
                  <w:listItem w:displayText="No" w:value="No"/>
                </w:dropDownList>
              </w:sdtPr>
              <w:sdtEndPr/>
              <w:sdtContent>
                <w:r w:rsidR="00566823" w:rsidRPr="00566823">
                  <w:t>Yes</w:t>
                </w:r>
              </w:sdtContent>
            </w:sdt>
          </w:p>
        </w:tc>
      </w:tr>
      <w:tr w:rsidR="003818B2" w:rsidRPr="00290F52" w14:paraId="679EA5E1" w14:textId="77777777" w:rsidTr="003818B2">
        <w:tc>
          <w:tcPr>
            <w:tcW w:w="1275" w:type="dxa"/>
          </w:tcPr>
          <w:p w14:paraId="04D5D677" w14:textId="77777777" w:rsidR="003818B2" w:rsidRPr="00290F52" w:rsidRDefault="003818B2" w:rsidP="00083C4D">
            <w:pPr>
              <w:pStyle w:val="TableText"/>
            </w:pPr>
            <w:r w:rsidRPr="00290F52">
              <w:t>17.17A</w:t>
            </w:r>
          </w:p>
          <w:p w14:paraId="1A91382C" w14:textId="77777777" w:rsidR="003818B2" w:rsidRPr="00290F52" w:rsidRDefault="003818B2" w:rsidP="00083C4D">
            <w:pPr>
              <w:pStyle w:val="TableText"/>
            </w:pPr>
          </w:p>
        </w:tc>
        <w:tc>
          <w:tcPr>
            <w:tcW w:w="6519" w:type="dxa"/>
            <w:tcBorders>
              <w:top w:val="single" w:sz="4" w:space="0" w:color="auto"/>
            </w:tcBorders>
          </w:tcPr>
          <w:p w14:paraId="5024B884" w14:textId="77777777" w:rsidR="003818B2" w:rsidRPr="00290F52" w:rsidRDefault="003818B2" w:rsidP="00083C4D">
            <w:pPr>
              <w:pStyle w:val="TableText"/>
            </w:pPr>
            <w:r w:rsidRPr="00290F52">
              <w:t>The Programme qualifies as (</w:t>
            </w:r>
            <w:proofErr w:type="spellStart"/>
            <w:r w:rsidRPr="00290F52">
              <w:t>i</w:t>
            </w:r>
            <w:proofErr w:type="spellEnd"/>
            <w:r w:rsidRPr="00290F52">
              <w:t xml:space="preserve">) a Regional Production (ii) a Foreign Production (as defined by Ofcom) </w:t>
            </w:r>
          </w:p>
        </w:tc>
        <w:tc>
          <w:tcPr>
            <w:tcW w:w="853" w:type="dxa"/>
          </w:tcPr>
          <w:p w14:paraId="2BC77333" w14:textId="33822BBE" w:rsidR="003818B2" w:rsidRPr="00290F52" w:rsidRDefault="003818B2" w:rsidP="00083C4D">
            <w:pPr>
              <w:pStyle w:val="TableText"/>
            </w:pPr>
            <w:r w:rsidRPr="00290F52">
              <w:t>(</w:t>
            </w:r>
            <w:proofErr w:type="spellStart"/>
            <w:r w:rsidRPr="00290F52">
              <w:t>i</w:t>
            </w:r>
            <w:proofErr w:type="spellEnd"/>
            <w:r w:rsidRPr="00290F52">
              <w:t xml:space="preserve">) </w:t>
            </w:r>
            <w:r>
              <w:t>Yes</w:t>
            </w:r>
          </w:p>
          <w:p w14:paraId="1D9B3DCD" w14:textId="450E7FEB" w:rsidR="003818B2" w:rsidRPr="00290F52" w:rsidRDefault="003818B2" w:rsidP="00083C4D">
            <w:pPr>
              <w:pStyle w:val="TableText"/>
            </w:pPr>
            <w:r w:rsidRPr="00290F52">
              <w:t xml:space="preserve">(ii) </w:t>
            </w:r>
            <w:r>
              <w:t>No</w:t>
            </w:r>
          </w:p>
        </w:tc>
      </w:tr>
      <w:tr w:rsidR="003818B2" w:rsidRPr="00290F52" w14:paraId="2B33064C" w14:textId="77777777" w:rsidTr="003818B2">
        <w:tc>
          <w:tcPr>
            <w:tcW w:w="1275" w:type="dxa"/>
          </w:tcPr>
          <w:p w14:paraId="1B051E92" w14:textId="24F4F297" w:rsidR="003818B2" w:rsidRPr="003818B2" w:rsidRDefault="003818B2" w:rsidP="00083C4D">
            <w:pPr>
              <w:pStyle w:val="TableText"/>
            </w:pPr>
            <w:r w:rsidRPr="003818B2">
              <w:t>17.1</w:t>
            </w:r>
          </w:p>
        </w:tc>
        <w:tc>
          <w:tcPr>
            <w:tcW w:w="6519" w:type="dxa"/>
          </w:tcPr>
          <w:p w14:paraId="2E727AAB" w14:textId="654770C7" w:rsidR="003818B2" w:rsidRPr="003818B2" w:rsidRDefault="003818B2" w:rsidP="00083C4D">
            <w:pPr>
              <w:pStyle w:val="TableText"/>
            </w:pPr>
            <w:r w:rsidRPr="003818B2">
              <w:t>The Producer is a qualifying Independent Producer</w:t>
            </w:r>
          </w:p>
        </w:tc>
        <w:tc>
          <w:tcPr>
            <w:tcW w:w="853" w:type="dxa"/>
          </w:tcPr>
          <w:p w14:paraId="78D8AB5D" w14:textId="16E89FFD" w:rsidR="003818B2" w:rsidRPr="003818B2" w:rsidRDefault="001F681C" w:rsidP="00083C4D">
            <w:pPr>
              <w:pStyle w:val="TableText"/>
            </w:pPr>
            <w:sdt>
              <w:sdtPr>
                <w:alias w:val="Yes/No"/>
                <w:tag w:val="Yes/No"/>
                <w:id w:val="-1565481611"/>
                <w:placeholder>
                  <w:docPart w:val="4B26FA96F5D14076BF365BC5694C811C"/>
                </w:placeholder>
                <w:dropDownList>
                  <w:listItem w:value="Choose an item."/>
                  <w:listItem w:displayText="Yes" w:value="Yes"/>
                  <w:listItem w:displayText="No" w:value="No"/>
                </w:dropDownList>
              </w:sdtPr>
              <w:sdtEndPr/>
              <w:sdtContent>
                <w:r w:rsidR="004B3B19">
                  <w:t>Yes</w:t>
                </w:r>
              </w:sdtContent>
            </w:sdt>
          </w:p>
        </w:tc>
      </w:tr>
    </w:tbl>
    <w:p w14:paraId="03E2F0A6" w14:textId="77777777" w:rsidR="003818B2" w:rsidRPr="005C3959" w:rsidRDefault="003818B2" w:rsidP="00052C1D">
      <w:pPr>
        <w:jc w:val="both"/>
        <w:rPr>
          <w:bCs/>
          <w:color w:val="000000"/>
        </w:rPr>
      </w:pPr>
      <w:r w:rsidRPr="00290F52">
        <w:rPr>
          <w:bCs/>
          <w:color w:val="000000"/>
        </w:rPr>
        <w:t xml:space="preserve"> </w:t>
      </w:r>
    </w:p>
    <w:p w14:paraId="3436AFC7" w14:textId="77777777" w:rsidR="003818B2" w:rsidRPr="003818B2" w:rsidRDefault="003818B2" w:rsidP="00052C1D">
      <w:pPr>
        <w:pStyle w:val="Heading2"/>
        <w:numPr>
          <w:ilvl w:val="1"/>
          <w:numId w:val="15"/>
        </w:numPr>
        <w:rPr>
          <w:sz w:val="20"/>
          <w:szCs w:val="20"/>
        </w:rPr>
      </w:pPr>
      <w:r w:rsidRPr="003818B2">
        <w:rPr>
          <w:sz w:val="20"/>
          <w:szCs w:val="20"/>
        </w:rPr>
        <w:t xml:space="preserve"> The following General Terms shall be amended as follows:-</w:t>
      </w:r>
    </w:p>
    <w:p w14:paraId="310223DC" w14:textId="77777777" w:rsidR="003818B2" w:rsidRPr="003818B2" w:rsidRDefault="003818B2" w:rsidP="00052C1D">
      <w:pPr>
        <w:pStyle w:val="IntenseQuote"/>
        <w:ind w:right="95"/>
        <w:rPr>
          <w:i w:val="0"/>
          <w:iCs w:val="0"/>
          <w:sz w:val="20"/>
        </w:rPr>
      </w:pPr>
      <w:r w:rsidRPr="003818B2">
        <w:rPr>
          <w:i w:val="0"/>
          <w:iCs w:val="0"/>
          <w:sz w:val="20"/>
        </w:rPr>
        <w:t>4.7         the Producer has completed to the BBC’s satisfaction a Health and Safety questionnaire</w:t>
      </w:r>
      <w:r w:rsidRPr="003818B2">
        <w:rPr>
          <w:rStyle w:val="TitleChar"/>
          <w:i w:val="0"/>
          <w:iCs w:val="0"/>
          <w:sz w:val="20"/>
          <w:szCs w:val="20"/>
        </w:rPr>
        <w:t>, and supplied the BBC with its production protocols including a risk assessment about Coronavirus (COVID-19) risks in connection with the Programme;</w:t>
      </w:r>
    </w:p>
    <w:p w14:paraId="3A267C19" w14:textId="77777777" w:rsidR="003818B2" w:rsidRPr="003818B2" w:rsidRDefault="003818B2" w:rsidP="00052C1D">
      <w:pPr>
        <w:pStyle w:val="IntenseQuote"/>
        <w:ind w:right="95"/>
        <w:rPr>
          <w:i w:val="0"/>
          <w:iCs w:val="0"/>
          <w:sz w:val="20"/>
        </w:rPr>
      </w:pPr>
    </w:p>
    <w:p w14:paraId="7173A85D" w14:textId="77777777" w:rsidR="003818B2" w:rsidRPr="003818B2" w:rsidRDefault="003818B2" w:rsidP="00052C1D">
      <w:pPr>
        <w:pStyle w:val="IntenseQuote"/>
        <w:ind w:right="95"/>
        <w:rPr>
          <w:i w:val="0"/>
          <w:iCs w:val="0"/>
          <w:sz w:val="20"/>
        </w:rPr>
      </w:pPr>
      <w:r w:rsidRPr="003818B2">
        <w:rPr>
          <w:i w:val="0"/>
          <w:iCs w:val="0"/>
          <w:sz w:val="20"/>
        </w:rPr>
        <w:t xml:space="preserve">5.3         In making the Programme the Producer shall: </w:t>
      </w:r>
    </w:p>
    <w:p w14:paraId="7D0EFD74" w14:textId="77777777" w:rsidR="003818B2" w:rsidRPr="003818B2" w:rsidRDefault="003818B2" w:rsidP="00052C1D">
      <w:pPr>
        <w:pStyle w:val="IntenseQuote"/>
        <w:ind w:right="95"/>
        <w:rPr>
          <w:i w:val="0"/>
          <w:iCs w:val="0"/>
          <w:sz w:val="20"/>
        </w:rPr>
      </w:pPr>
    </w:p>
    <w:p w14:paraId="431E4D24" w14:textId="77777777" w:rsidR="003818B2" w:rsidRPr="003818B2" w:rsidRDefault="003818B2" w:rsidP="00052C1D">
      <w:pPr>
        <w:pStyle w:val="IntenseQuote"/>
        <w:ind w:right="95" w:firstLine="476"/>
        <w:rPr>
          <w:i w:val="0"/>
          <w:iCs w:val="0"/>
          <w:sz w:val="20"/>
        </w:rPr>
      </w:pPr>
      <w:r w:rsidRPr="003818B2">
        <w:rPr>
          <w:i w:val="0"/>
          <w:iCs w:val="0"/>
          <w:sz w:val="20"/>
        </w:rPr>
        <w:t xml:space="preserve">5.3.1       Comply with the BBC Guidelines; </w:t>
      </w:r>
    </w:p>
    <w:p w14:paraId="7C823D9C" w14:textId="77777777" w:rsidR="003818B2" w:rsidRPr="003818B2" w:rsidRDefault="003818B2" w:rsidP="00052C1D">
      <w:pPr>
        <w:pStyle w:val="IntenseQuote"/>
        <w:ind w:left="1440" w:right="95"/>
        <w:rPr>
          <w:i w:val="0"/>
          <w:iCs w:val="0"/>
          <w:sz w:val="20"/>
        </w:rPr>
      </w:pPr>
      <w:r w:rsidRPr="003818B2">
        <w:rPr>
          <w:i w:val="0"/>
          <w:iCs w:val="0"/>
          <w:sz w:val="20"/>
        </w:rPr>
        <w:t xml:space="preserve">5.3.2      Comply with all applicable: child protection legislation, disability discrimination legislation; data protection legislation; health safety and fire legislation (including all  applicable Government Covid19 Guidance and any BBC endorsed pan-industry guidelines published in response to the COVID-19 pandemic); anti-bribery legislation; construction </w:t>
      </w:r>
      <w:r w:rsidRPr="003818B2">
        <w:rPr>
          <w:i w:val="0"/>
          <w:iCs w:val="0"/>
          <w:sz w:val="20"/>
        </w:rPr>
        <w:lastRenderedPageBreak/>
        <w:t>design and management regulations and all regulations and orders made under such legislation and in so doing shall nominate a person or persons competent to give appropriate safety advice during production of the Programme and shall produce the Programme safely having due regard to such advice. Where reasonably required, the BBC shall be entitled to be provided with evidence of the Producer’s compliance herewith;</w:t>
      </w:r>
    </w:p>
    <w:p w14:paraId="2B827A37" w14:textId="77777777" w:rsidR="003818B2" w:rsidRPr="003818B2" w:rsidRDefault="003818B2" w:rsidP="00052C1D">
      <w:pPr>
        <w:pStyle w:val="IntenseQuote"/>
        <w:ind w:right="95"/>
        <w:rPr>
          <w:i w:val="0"/>
          <w:iCs w:val="0"/>
          <w:sz w:val="20"/>
        </w:rPr>
      </w:pPr>
    </w:p>
    <w:p w14:paraId="4797633A" w14:textId="77777777" w:rsidR="003818B2" w:rsidRPr="003818B2" w:rsidRDefault="003818B2" w:rsidP="00052C1D">
      <w:pPr>
        <w:pStyle w:val="IntenseQuote"/>
        <w:ind w:right="95"/>
        <w:rPr>
          <w:i w:val="0"/>
          <w:iCs w:val="0"/>
          <w:sz w:val="20"/>
        </w:rPr>
      </w:pPr>
      <w:r w:rsidRPr="003818B2">
        <w:rPr>
          <w:i w:val="0"/>
          <w:iCs w:val="0"/>
          <w:sz w:val="20"/>
        </w:rPr>
        <w:t>5.11 The Producer acknowledges that the BBC does not tolerate any form of bullying and/or harassment and is committed to providing a workplace in which the dignity of individuals is respected. The Producer confirms that it has in place a company policy addressing the subject of bullying and harassment, which will be made available to the BBC on request. The BBC also considers it to be ‘best practice’ for such a company policy to include a protected disclosure whistle-blowing policy for its production personnel. It is acknowledged that any grievances of this nature which are successfully pursued by an individual working for the Producer on the Programme and made public are likely to damage the BBC’s reputation and accordingly could lead to a breach of the Producer’s contractual warranties.</w:t>
      </w:r>
    </w:p>
    <w:p w14:paraId="15C67A58" w14:textId="77777777" w:rsidR="003818B2" w:rsidRPr="003818B2" w:rsidRDefault="003818B2" w:rsidP="00052C1D">
      <w:pPr>
        <w:pStyle w:val="IntenseQuote"/>
        <w:ind w:right="95"/>
        <w:rPr>
          <w:i w:val="0"/>
          <w:iCs w:val="0"/>
          <w:sz w:val="20"/>
        </w:rPr>
      </w:pPr>
    </w:p>
    <w:p w14:paraId="7A504660" w14:textId="77777777" w:rsidR="003818B2" w:rsidRPr="003818B2" w:rsidRDefault="003818B2" w:rsidP="00052C1D">
      <w:pPr>
        <w:pStyle w:val="IntenseQuote"/>
        <w:ind w:right="95"/>
        <w:rPr>
          <w:i w:val="0"/>
          <w:iCs w:val="0"/>
          <w:sz w:val="20"/>
        </w:rPr>
      </w:pPr>
      <w:r w:rsidRPr="003818B2">
        <w:rPr>
          <w:i w:val="0"/>
          <w:iCs w:val="0"/>
          <w:sz w:val="20"/>
        </w:rPr>
        <w:t>7.15 The Producer shall maintain and implement appropriate Health and Safety policies and operational procedures in connection with the production of the Programme (taking into account any BBC endorsed pan-industry guidelines published in response to the COVID-19 pandemic) and shall cooperate generally with the BBC with regard to assurance monitoring of the Producer’s Health and Safety policy and processes. The BBC shall at any time whether before, during or after production of the Programme be entitled, upon giving reasonable notice, at reasonable hours to conduct an audit of such policies and procedures for the purposes of carrying out reasonable Health and Safety assurance monitoring of the Producer. For the avoidance of doubt, no exercise by the BBC of such right of audit shall undermine in anyway the warranties and obligations of the Producer under the terms of this Agreement.</w:t>
      </w:r>
    </w:p>
    <w:p w14:paraId="74A8CADB" w14:textId="77777777" w:rsidR="003818B2" w:rsidRPr="003818B2" w:rsidRDefault="003818B2" w:rsidP="00052C1D">
      <w:pPr>
        <w:pStyle w:val="IntenseQuote"/>
        <w:ind w:right="95"/>
        <w:rPr>
          <w:i w:val="0"/>
          <w:iCs w:val="0"/>
          <w:sz w:val="20"/>
        </w:rPr>
      </w:pPr>
    </w:p>
    <w:p w14:paraId="0A7B28AD" w14:textId="77777777" w:rsidR="003818B2" w:rsidRPr="00457452" w:rsidRDefault="003818B2" w:rsidP="00052C1D">
      <w:pPr>
        <w:pStyle w:val="Heading3"/>
        <w:numPr>
          <w:ilvl w:val="0"/>
          <w:numId w:val="0"/>
        </w:numPr>
        <w:ind w:left="993" w:right="95"/>
        <w:rPr>
          <w:i/>
          <w:iCs/>
          <w:sz w:val="20"/>
        </w:rPr>
      </w:pPr>
      <w:r w:rsidRPr="003818B2">
        <w:rPr>
          <w:sz w:val="20"/>
        </w:rPr>
        <w:t xml:space="preserve">16.5.4 The BBC may appoint a duly qualified accountant to inspect and examine the Producer’s books in respect of exploitation of the Distribution Rights and to take copies of the same or extracts thereof and/or to cause an audit to be undertaken up to once per annum. The Producer shall procure that any company within the same Group which is appointed to exercise any of the Distribution Rights shall also enable the BBC to undertake such inspection and examination of their books in relation to exploitation of the </w:t>
      </w:r>
      <w:proofErr w:type="spellStart"/>
      <w:r w:rsidRPr="003818B2">
        <w:rPr>
          <w:sz w:val="20"/>
        </w:rPr>
        <w:t>Programme</w:t>
      </w:r>
      <w:proofErr w:type="spellEnd"/>
      <w:r w:rsidRPr="003818B2">
        <w:rPr>
          <w:sz w:val="20"/>
        </w:rPr>
        <w:t xml:space="preserve"> (and take copies) as applicable for the purpose of the audit. Such inspection(s) shall be made on reasonable prior notice and during normal business hours on a date or dates to be agreed between the parties. The examination(s) shall be at the expense of the BBC unless errors to the disadvantage of the BBC exceeding ten per</w:t>
      </w:r>
      <w:r w:rsidRPr="003818B2">
        <w:rPr>
          <w:i/>
          <w:iCs/>
          <w:sz w:val="20"/>
        </w:rPr>
        <w:t xml:space="preserve"> </w:t>
      </w:r>
      <w:r w:rsidRPr="003818B2">
        <w:rPr>
          <w:sz w:val="20"/>
        </w:rPr>
        <w:t>cent (10%) of the amount actually reported (subject to a minimum of £2,000 error across an annual reporting period) shall be disclosed, in which case the cost of such examination shall be paid by the Producer</w:t>
      </w:r>
    </w:p>
    <w:p w14:paraId="31D424BA" w14:textId="77777777" w:rsidR="003818B2" w:rsidRDefault="003818B2" w:rsidP="00052C1D">
      <w:pPr>
        <w:pStyle w:val="Heading3"/>
        <w:numPr>
          <w:ilvl w:val="0"/>
          <w:numId w:val="0"/>
        </w:numPr>
        <w:ind w:left="1418" w:right="95"/>
      </w:pPr>
    </w:p>
    <w:p w14:paraId="3291D008" w14:textId="77777777" w:rsidR="003818B2" w:rsidRPr="00A27016" w:rsidRDefault="003818B2" w:rsidP="00052C1D">
      <w:pPr>
        <w:pStyle w:val="Heading1"/>
        <w:numPr>
          <w:ilvl w:val="0"/>
          <w:numId w:val="15"/>
        </w:numPr>
        <w:rPr>
          <w:sz w:val="20"/>
          <w:szCs w:val="20"/>
        </w:rPr>
      </w:pPr>
      <w:r w:rsidRPr="00A27016">
        <w:rPr>
          <w:sz w:val="20"/>
          <w:szCs w:val="20"/>
        </w:rPr>
        <w:t>Cashflow/Stage payments:</w:t>
      </w:r>
    </w:p>
    <w:p w14:paraId="1EE6A24B" w14:textId="5996050D" w:rsidR="003818B2" w:rsidRDefault="003818B2" w:rsidP="00052C1D">
      <w:pPr>
        <w:pStyle w:val="Heading2"/>
        <w:numPr>
          <w:ilvl w:val="1"/>
          <w:numId w:val="15"/>
        </w:numPr>
      </w:pPr>
      <w:r w:rsidRPr="00A27016">
        <w:rPr>
          <w:sz w:val="20"/>
          <w:szCs w:val="20"/>
        </w:rPr>
        <w:t>The cashflow for the Programme shall be as set out below:</w:t>
      </w:r>
      <w:r>
        <w:t xml:space="preserve"> </w:t>
      </w:r>
    </w:p>
    <w:tbl>
      <w:tblPr>
        <w:tblStyle w:val="TableGrid"/>
        <w:tblW w:w="9923" w:type="dxa"/>
        <w:tblInd w:w="-5" w:type="dxa"/>
        <w:tblLayout w:type="fixed"/>
        <w:tblLook w:val="04A0" w:firstRow="1" w:lastRow="0" w:firstColumn="1" w:lastColumn="0" w:noHBand="0" w:noVBand="1"/>
      </w:tblPr>
      <w:tblGrid>
        <w:gridCol w:w="2127"/>
        <w:gridCol w:w="992"/>
        <w:gridCol w:w="2410"/>
        <w:gridCol w:w="2835"/>
        <w:gridCol w:w="708"/>
        <w:gridCol w:w="851"/>
      </w:tblGrid>
      <w:tr w:rsidR="003818B2" w:rsidRPr="001D7B8B" w14:paraId="3641F662" w14:textId="77777777" w:rsidTr="001F0E0C">
        <w:tc>
          <w:tcPr>
            <w:tcW w:w="2127" w:type="dxa"/>
            <w:tcBorders>
              <w:right w:val="nil"/>
            </w:tcBorders>
            <w:shd w:val="clear" w:color="auto" w:fill="F2F2F2" w:themeFill="background1" w:themeFillShade="F2"/>
          </w:tcPr>
          <w:p w14:paraId="10ECD37E" w14:textId="77777777" w:rsidR="003818B2" w:rsidRPr="00C004A5" w:rsidRDefault="003818B2" w:rsidP="00083C4D">
            <w:pPr>
              <w:pStyle w:val="TableText"/>
              <w:rPr>
                <w:b/>
                <w:bCs w:val="0"/>
              </w:rPr>
            </w:pPr>
          </w:p>
        </w:tc>
        <w:tc>
          <w:tcPr>
            <w:tcW w:w="992" w:type="dxa"/>
            <w:tcBorders>
              <w:left w:val="nil"/>
              <w:right w:val="nil"/>
            </w:tcBorders>
            <w:shd w:val="clear" w:color="auto" w:fill="F2F2F2" w:themeFill="background1" w:themeFillShade="F2"/>
          </w:tcPr>
          <w:p w14:paraId="687A3DBF" w14:textId="77777777" w:rsidR="003818B2" w:rsidRPr="00C004A5" w:rsidRDefault="003818B2" w:rsidP="00083C4D">
            <w:pPr>
              <w:pStyle w:val="TableText"/>
              <w:rPr>
                <w:b/>
                <w:bCs w:val="0"/>
              </w:rPr>
            </w:pPr>
          </w:p>
        </w:tc>
        <w:tc>
          <w:tcPr>
            <w:tcW w:w="2410" w:type="dxa"/>
            <w:tcBorders>
              <w:left w:val="nil"/>
              <w:right w:val="nil"/>
            </w:tcBorders>
            <w:shd w:val="clear" w:color="auto" w:fill="F2F2F2" w:themeFill="background1" w:themeFillShade="F2"/>
          </w:tcPr>
          <w:p w14:paraId="349FB256" w14:textId="77777777" w:rsidR="003818B2" w:rsidRPr="00C004A5" w:rsidRDefault="003818B2" w:rsidP="00083C4D">
            <w:pPr>
              <w:pStyle w:val="TableText"/>
              <w:rPr>
                <w:b/>
                <w:bCs w:val="0"/>
              </w:rPr>
            </w:pPr>
          </w:p>
        </w:tc>
        <w:tc>
          <w:tcPr>
            <w:tcW w:w="2835" w:type="dxa"/>
            <w:tcBorders>
              <w:left w:val="nil"/>
              <w:right w:val="nil"/>
            </w:tcBorders>
            <w:shd w:val="clear" w:color="auto" w:fill="F2F2F2" w:themeFill="background1" w:themeFillShade="F2"/>
          </w:tcPr>
          <w:p w14:paraId="6D8960EF" w14:textId="77777777" w:rsidR="003818B2" w:rsidRPr="003A04CE" w:rsidRDefault="003818B2" w:rsidP="00083C4D">
            <w:pPr>
              <w:pStyle w:val="TableText"/>
              <w:rPr>
                <w:i/>
                <w:iCs/>
                <w:color w:val="FF0000"/>
              </w:rPr>
            </w:pPr>
            <w:r w:rsidRPr="003A04CE">
              <w:rPr>
                <w:i/>
                <w:iCs/>
                <w:color w:val="FF0000"/>
              </w:rPr>
              <w:t>Total Licence Fee Payable</w:t>
            </w:r>
          </w:p>
        </w:tc>
        <w:tc>
          <w:tcPr>
            <w:tcW w:w="708" w:type="dxa"/>
            <w:tcBorders>
              <w:left w:val="nil"/>
            </w:tcBorders>
            <w:shd w:val="clear" w:color="auto" w:fill="F2F2F2" w:themeFill="background1" w:themeFillShade="F2"/>
          </w:tcPr>
          <w:p w14:paraId="4A58ACE8" w14:textId="77777777" w:rsidR="003818B2" w:rsidRPr="005C3959" w:rsidRDefault="003818B2" w:rsidP="00083C4D">
            <w:pPr>
              <w:pStyle w:val="TableText"/>
              <w:rPr>
                <w:b/>
                <w:bCs w:val="0"/>
                <w:i/>
                <w:iCs/>
                <w:color w:val="FF0000"/>
              </w:rPr>
            </w:pPr>
          </w:p>
        </w:tc>
        <w:tc>
          <w:tcPr>
            <w:tcW w:w="851" w:type="dxa"/>
            <w:shd w:val="clear" w:color="auto" w:fill="F2F2F2" w:themeFill="background1" w:themeFillShade="F2"/>
          </w:tcPr>
          <w:p w14:paraId="46EE1254" w14:textId="07AFA7D3" w:rsidR="003818B2" w:rsidRPr="003A04CE" w:rsidRDefault="003818B2" w:rsidP="00083C4D">
            <w:pPr>
              <w:pStyle w:val="TableText"/>
              <w:rPr>
                <w:i/>
                <w:iCs/>
                <w:color w:val="FF0000"/>
              </w:rPr>
            </w:pPr>
            <w:r w:rsidRPr="003A04CE">
              <w:rPr>
                <w:i/>
                <w:iCs/>
                <w:color w:val="FF0000"/>
              </w:rPr>
              <w:t>£</w:t>
            </w:r>
            <w:r>
              <w:rPr>
                <w:i/>
                <w:iCs/>
                <w:noProof/>
                <w:color w:val="FF0000"/>
              </w:rPr>
              <w:t>7</w:t>
            </w:r>
            <w:r w:rsidR="008B719E">
              <w:rPr>
                <w:i/>
                <w:iCs/>
                <w:noProof/>
                <w:color w:val="FF0000"/>
              </w:rPr>
              <w:t>0</w:t>
            </w:r>
            <w:r w:rsidR="009A128F">
              <w:rPr>
                <w:i/>
                <w:iCs/>
                <w:noProof/>
                <w:color w:val="FF0000"/>
              </w:rPr>
              <w:t>,</w:t>
            </w:r>
            <w:r w:rsidR="008B719E">
              <w:rPr>
                <w:i/>
                <w:iCs/>
                <w:noProof/>
                <w:color w:val="FF0000"/>
              </w:rPr>
              <w:t>0</w:t>
            </w:r>
            <w:r w:rsidR="009A128F">
              <w:rPr>
                <w:i/>
                <w:iCs/>
                <w:noProof/>
                <w:color w:val="FF0000"/>
              </w:rPr>
              <w:t xml:space="preserve">00 </w:t>
            </w:r>
          </w:p>
        </w:tc>
      </w:tr>
      <w:tr w:rsidR="003818B2" w:rsidRPr="001D7B8B" w14:paraId="3C2D6C5F" w14:textId="77777777" w:rsidTr="001F0E0C">
        <w:tc>
          <w:tcPr>
            <w:tcW w:w="2127" w:type="dxa"/>
          </w:tcPr>
          <w:p w14:paraId="1B95ED96" w14:textId="77777777" w:rsidR="003818B2" w:rsidRPr="001A7AF5" w:rsidRDefault="003818B2" w:rsidP="00083C4D">
            <w:pPr>
              <w:pStyle w:val="TableText"/>
              <w:rPr>
                <w:b/>
                <w:bCs w:val="0"/>
              </w:rPr>
            </w:pPr>
            <w:r w:rsidRPr="001A7AF5">
              <w:rPr>
                <w:b/>
                <w:bCs w:val="0"/>
              </w:rPr>
              <w:t>Production Milestone to be reached for payment</w:t>
            </w:r>
          </w:p>
        </w:tc>
        <w:tc>
          <w:tcPr>
            <w:tcW w:w="992" w:type="dxa"/>
          </w:tcPr>
          <w:p w14:paraId="61C8611E" w14:textId="77777777" w:rsidR="003818B2" w:rsidRPr="00566823" w:rsidRDefault="003818B2" w:rsidP="00083C4D">
            <w:pPr>
              <w:pStyle w:val="TableText"/>
              <w:rPr>
                <w:b/>
                <w:bCs w:val="0"/>
              </w:rPr>
            </w:pPr>
            <w:r w:rsidRPr="00566823">
              <w:rPr>
                <w:b/>
                <w:bCs w:val="0"/>
              </w:rPr>
              <w:t>Anticipated Payment Date</w:t>
            </w:r>
          </w:p>
        </w:tc>
        <w:tc>
          <w:tcPr>
            <w:tcW w:w="2410" w:type="dxa"/>
          </w:tcPr>
          <w:p w14:paraId="5F429CA1" w14:textId="77777777" w:rsidR="003818B2" w:rsidRPr="001A7AF5" w:rsidRDefault="003818B2" w:rsidP="00083C4D">
            <w:pPr>
              <w:pStyle w:val="TableText"/>
              <w:rPr>
                <w:b/>
                <w:bCs w:val="0"/>
              </w:rPr>
            </w:pPr>
            <w:r w:rsidRPr="001A7AF5">
              <w:rPr>
                <w:b/>
                <w:bCs w:val="0"/>
              </w:rPr>
              <w:t>Special Conditions of Payment</w:t>
            </w:r>
          </w:p>
        </w:tc>
        <w:tc>
          <w:tcPr>
            <w:tcW w:w="2835" w:type="dxa"/>
          </w:tcPr>
          <w:p w14:paraId="197FB970" w14:textId="77777777" w:rsidR="003818B2" w:rsidRPr="001A7AF5" w:rsidRDefault="003818B2" w:rsidP="00083C4D">
            <w:pPr>
              <w:pStyle w:val="TableText"/>
              <w:rPr>
                <w:b/>
                <w:bCs w:val="0"/>
              </w:rPr>
            </w:pPr>
            <w:r w:rsidRPr="001A7AF5">
              <w:rPr>
                <w:b/>
                <w:bCs w:val="0"/>
              </w:rPr>
              <w:t>Deductions</w:t>
            </w:r>
          </w:p>
        </w:tc>
        <w:tc>
          <w:tcPr>
            <w:tcW w:w="708" w:type="dxa"/>
          </w:tcPr>
          <w:p w14:paraId="53F9B535" w14:textId="77777777" w:rsidR="003818B2" w:rsidRPr="001A7AF5" w:rsidRDefault="003818B2" w:rsidP="00083C4D">
            <w:pPr>
              <w:pStyle w:val="TableText"/>
              <w:rPr>
                <w:b/>
                <w:bCs w:val="0"/>
              </w:rPr>
            </w:pPr>
            <w:r w:rsidRPr="001A7AF5">
              <w:rPr>
                <w:b/>
                <w:bCs w:val="0"/>
              </w:rPr>
              <w:t>%</w:t>
            </w:r>
          </w:p>
        </w:tc>
        <w:tc>
          <w:tcPr>
            <w:tcW w:w="851" w:type="dxa"/>
          </w:tcPr>
          <w:p w14:paraId="2DA9A2F3" w14:textId="77777777" w:rsidR="003818B2" w:rsidRDefault="003818B2" w:rsidP="00083C4D">
            <w:pPr>
              <w:pStyle w:val="TableText"/>
              <w:rPr>
                <w:b/>
                <w:bCs w:val="0"/>
              </w:rPr>
            </w:pPr>
            <w:r w:rsidRPr="001A7AF5">
              <w:rPr>
                <w:b/>
                <w:bCs w:val="0"/>
              </w:rPr>
              <w:t xml:space="preserve">Amount </w:t>
            </w:r>
          </w:p>
          <w:p w14:paraId="5FDCFEF2" w14:textId="77777777" w:rsidR="003818B2" w:rsidRPr="001A7AF5" w:rsidRDefault="003818B2" w:rsidP="00083C4D">
            <w:pPr>
              <w:pStyle w:val="TableText"/>
              <w:rPr>
                <w:b/>
                <w:bCs w:val="0"/>
              </w:rPr>
            </w:pPr>
            <w:r>
              <w:rPr>
                <w:b/>
                <w:bCs w:val="0"/>
              </w:rPr>
              <w:t>(</w:t>
            </w:r>
            <w:r w:rsidRPr="00E8213B">
              <w:rPr>
                <w:b/>
                <w:bCs w:val="0"/>
                <w:u w:val="single"/>
              </w:rPr>
              <w:t>prior</w:t>
            </w:r>
            <w:r>
              <w:rPr>
                <w:b/>
                <w:bCs w:val="0"/>
              </w:rPr>
              <w:t xml:space="preserve"> to any Deductions)</w:t>
            </w:r>
          </w:p>
        </w:tc>
      </w:tr>
      <w:tr w:rsidR="003818B2" w:rsidRPr="001D7B8B" w14:paraId="753B3B38" w14:textId="77777777" w:rsidTr="001F0E0C">
        <w:tc>
          <w:tcPr>
            <w:tcW w:w="2127" w:type="dxa"/>
          </w:tcPr>
          <w:p w14:paraId="53BDEDD6" w14:textId="6469292C" w:rsidR="003818B2" w:rsidRPr="001A7AF5" w:rsidRDefault="003818B2" w:rsidP="00083C4D">
            <w:pPr>
              <w:pStyle w:val="TableText"/>
            </w:pPr>
            <w:r>
              <w:t>Signature of Agreement/1</w:t>
            </w:r>
            <w:r w:rsidRPr="003818B2">
              <w:rPr>
                <w:vertAlign w:val="superscript"/>
              </w:rPr>
              <w:t>st</w:t>
            </w:r>
            <w:r>
              <w:t xml:space="preserve"> Day of Pre-Production</w:t>
            </w:r>
          </w:p>
        </w:tc>
        <w:tc>
          <w:tcPr>
            <w:tcW w:w="992" w:type="dxa"/>
          </w:tcPr>
          <w:p w14:paraId="3859FDB0" w14:textId="0DAD9027" w:rsidR="003818B2" w:rsidRPr="00566823" w:rsidRDefault="001F681C" w:rsidP="00083C4D">
            <w:pPr>
              <w:pStyle w:val="TableText"/>
            </w:pPr>
            <w:proofErr w:type="spellStart"/>
            <w:r>
              <w:t>Xx</w:t>
            </w:r>
            <w:proofErr w:type="spellEnd"/>
            <w:r>
              <w:t xml:space="preserve"> xx </w:t>
            </w:r>
            <w:r w:rsidR="008B719E" w:rsidRPr="00566823">
              <w:t>2026</w:t>
            </w:r>
          </w:p>
        </w:tc>
        <w:tc>
          <w:tcPr>
            <w:tcW w:w="2410" w:type="dxa"/>
          </w:tcPr>
          <w:p w14:paraId="6F6625B2" w14:textId="3009DADE" w:rsidR="00566823" w:rsidRPr="001A7AF5" w:rsidRDefault="00566823" w:rsidP="00083C4D">
            <w:pPr>
              <w:pStyle w:val="TableText"/>
            </w:pPr>
          </w:p>
        </w:tc>
        <w:tc>
          <w:tcPr>
            <w:tcW w:w="2835" w:type="dxa"/>
          </w:tcPr>
          <w:p w14:paraId="4CFF7944" w14:textId="542D5758" w:rsidR="003818B2" w:rsidRPr="001A7AF5" w:rsidRDefault="00330189" w:rsidP="003818B2">
            <w:pPr>
              <w:pStyle w:val="TableText"/>
            </w:pPr>
            <w:commentRangeStart w:id="3"/>
            <w:r>
              <w:t>£</w:t>
            </w:r>
            <w:proofErr w:type="spellStart"/>
            <w:r>
              <w:t>xx.xx</w:t>
            </w:r>
            <w:proofErr w:type="spellEnd"/>
            <w:r>
              <w:t xml:space="preserve"> </w:t>
            </w:r>
            <w:r w:rsidRPr="00566823">
              <w:t>(insurance paid directly by BBC)</w:t>
            </w:r>
            <w:commentRangeEnd w:id="3"/>
            <w:r w:rsidR="008C6414">
              <w:rPr>
                <w:rStyle w:val="CommentReference"/>
                <w:rFonts w:asciiTheme="minorHAnsi" w:eastAsia="MS Mincho" w:hAnsiTheme="minorHAnsi" w:cs="Times New Roman"/>
                <w:bCs w:val="0"/>
              </w:rPr>
              <w:commentReference w:id="3"/>
            </w:r>
          </w:p>
        </w:tc>
        <w:tc>
          <w:tcPr>
            <w:tcW w:w="708" w:type="dxa"/>
          </w:tcPr>
          <w:p w14:paraId="7FDBFD71" w14:textId="09D809FC" w:rsidR="003818B2" w:rsidRDefault="003818B2" w:rsidP="00083C4D">
            <w:pPr>
              <w:pStyle w:val="TableText"/>
            </w:pPr>
            <w:r>
              <w:t>25</w:t>
            </w:r>
          </w:p>
        </w:tc>
        <w:tc>
          <w:tcPr>
            <w:tcW w:w="851" w:type="dxa"/>
          </w:tcPr>
          <w:p w14:paraId="00F94BCB" w14:textId="58C97DCA" w:rsidR="003818B2" w:rsidRDefault="009A128F" w:rsidP="00083C4D">
            <w:pPr>
              <w:pStyle w:val="TableText"/>
            </w:pPr>
            <w:r>
              <w:t>£</w:t>
            </w:r>
            <w:r w:rsidR="0018362A">
              <w:t>17,500</w:t>
            </w:r>
            <w:r>
              <w:t xml:space="preserve"> </w:t>
            </w:r>
          </w:p>
          <w:p w14:paraId="3596CCCA" w14:textId="69F72327" w:rsidR="00090E1E" w:rsidRPr="001A7AF5" w:rsidRDefault="00090E1E" w:rsidP="00083C4D">
            <w:pPr>
              <w:pStyle w:val="TableText"/>
            </w:pPr>
          </w:p>
        </w:tc>
      </w:tr>
      <w:tr w:rsidR="003818B2" w:rsidRPr="001D7B8B" w14:paraId="24E5EA57" w14:textId="77777777" w:rsidTr="001F0E0C">
        <w:tc>
          <w:tcPr>
            <w:tcW w:w="2127" w:type="dxa"/>
          </w:tcPr>
          <w:p w14:paraId="5EA3DE90" w14:textId="77777777" w:rsidR="003818B2" w:rsidRDefault="003818B2" w:rsidP="003818B2">
            <w:pPr>
              <w:pStyle w:val="TableText"/>
            </w:pPr>
            <w:r>
              <w:t>Commencement of Principal Photography</w:t>
            </w:r>
          </w:p>
        </w:tc>
        <w:tc>
          <w:tcPr>
            <w:tcW w:w="992" w:type="dxa"/>
          </w:tcPr>
          <w:p w14:paraId="4F9E1161" w14:textId="419FFA00" w:rsidR="003818B2" w:rsidRPr="00566823" w:rsidRDefault="00645D9D" w:rsidP="003818B2">
            <w:pPr>
              <w:pStyle w:val="TableText"/>
            </w:pPr>
            <w:r>
              <w:t>6</w:t>
            </w:r>
            <w:r w:rsidRPr="00645D9D">
              <w:rPr>
                <w:vertAlign w:val="superscript"/>
              </w:rPr>
              <w:t>th</w:t>
            </w:r>
            <w:r>
              <w:t xml:space="preserve"> April </w:t>
            </w:r>
            <w:r w:rsidR="008B719E" w:rsidRPr="00566823">
              <w:t>2026</w:t>
            </w:r>
          </w:p>
        </w:tc>
        <w:tc>
          <w:tcPr>
            <w:tcW w:w="2410" w:type="dxa"/>
          </w:tcPr>
          <w:p w14:paraId="46AE7EBF" w14:textId="77777777" w:rsidR="003818B2" w:rsidRDefault="003818B2" w:rsidP="003818B2">
            <w:pPr>
              <w:pStyle w:val="TableText"/>
            </w:pPr>
            <w:r w:rsidRPr="00AB7FE1">
              <w:t>Approval of Production Insurance and E&amp;O policy</w:t>
            </w:r>
            <w:r>
              <w:t xml:space="preserve"> </w:t>
            </w:r>
          </w:p>
          <w:p w14:paraId="3DF02306" w14:textId="77777777" w:rsidR="00CD62AE" w:rsidRDefault="00CD62AE" w:rsidP="003818B2">
            <w:pPr>
              <w:pStyle w:val="TableText"/>
            </w:pPr>
          </w:p>
          <w:p w14:paraId="1E00C2DF" w14:textId="77777777" w:rsidR="00CD62AE" w:rsidRPr="00566823" w:rsidRDefault="00CD62AE" w:rsidP="00CD62AE">
            <w:pPr>
              <w:pStyle w:val="TableText"/>
            </w:pPr>
            <w:commentRangeStart w:id="4"/>
            <w:r w:rsidRPr="00566823">
              <w:t>Acceptance of Key Agreements</w:t>
            </w:r>
          </w:p>
          <w:p w14:paraId="4A8CFE33" w14:textId="1E409E69" w:rsidR="00CD62AE" w:rsidRDefault="00CD62AE" w:rsidP="00CD62AE">
            <w:pPr>
              <w:pStyle w:val="TableText"/>
            </w:pPr>
            <w:r w:rsidRPr="00566823">
              <w:t>(detailed in Special Term 8)</w:t>
            </w:r>
            <w:commentRangeEnd w:id="4"/>
            <w:r w:rsidR="00F118E6">
              <w:rPr>
                <w:rStyle w:val="CommentReference"/>
                <w:rFonts w:asciiTheme="minorHAnsi" w:eastAsia="MS Mincho" w:hAnsiTheme="minorHAnsi" w:cs="Times New Roman"/>
                <w:bCs w:val="0"/>
              </w:rPr>
              <w:commentReference w:id="4"/>
            </w:r>
          </w:p>
          <w:p w14:paraId="04029491" w14:textId="77777777" w:rsidR="00CD62AE" w:rsidRDefault="00CD62AE" w:rsidP="003818B2">
            <w:pPr>
              <w:pStyle w:val="TableText"/>
            </w:pPr>
          </w:p>
          <w:p w14:paraId="764E584A" w14:textId="77777777" w:rsidR="003818B2" w:rsidRDefault="003818B2" w:rsidP="003818B2">
            <w:pPr>
              <w:pStyle w:val="TableText"/>
            </w:pPr>
          </w:p>
          <w:p w14:paraId="69BEDC8A" w14:textId="31BABDF6" w:rsidR="003818B2" w:rsidRDefault="003818B2" w:rsidP="003818B2">
            <w:pPr>
              <w:pStyle w:val="TableText"/>
            </w:pPr>
            <w:r>
              <w:t>Production Report</w:t>
            </w:r>
          </w:p>
        </w:tc>
        <w:tc>
          <w:tcPr>
            <w:tcW w:w="2835" w:type="dxa"/>
          </w:tcPr>
          <w:p w14:paraId="5A1F80DC" w14:textId="52A67298" w:rsidR="003818B2" w:rsidRPr="00AB7FE1" w:rsidRDefault="003818B2" w:rsidP="003818B2">
            <w:pPr>
              <w:pStyle w:val="TableText"/>
              <w:rPr>
                <w:highlight w:val="yellow"/>
              </w:rPr>
            </w:pPr>
          </w:p>
        </w:tc>
        <w:tc>
          <w:tcPr>
            <w:tcW w:w="708" w:type="dxa"/>
          </w:tcPr>
          <w:p w14:paraId="059F52E4" w14:textId="77777777" w:rsidR="003818B2" w:rsidRDefault="003818B2" w:rsidP="003818B2">
            <w:pPr>
              <w:pStyle w:val="TableText"/>
            </w:pPr>
            <w:r>
              <w:t>25</w:t>
            </w:r>
          </w:p>
        </w:tc>
        <w:tc>
          <w:tcPr>
            <w:tcW w:w="851" w:type="dxa"/>
          </w:tcPr>
          <w:p w14:paraId="2682E2F7" w14:textId="77777777" w:rsidR="003818B2" w:rsidRDefault="00090E1E" w:rsidP="003818B2">
            <w:pPr>
              <w:pStyle w:val="TableText"/>
            </w:pPr>
            <w:r>
              <w:t>£17,500</w:t>
            </w:r>
          </w:p>
          <w:p w14:paraId="4C3B9592" w14:textId="36D27EAC" w:rsidR="00090E1E" w:rsidRPr="001A7AF5" w:rsidRDefault="00090E1E" w:rsidP="003818B2">
            <w:pPr>
              <w:pStyle w:val="TableText"/>
            </w:pPr>
          </w:p>
        </w:tc>
      </w:tr>
      <w:tr w:rsidR="003818B2" w:rsidRPr="001D7B8B" w14:paraId="701B8DF1" w14:textId="77777777" w:rsidTr="001F0E0C">
        <w:tc>
          <w:tcPr>
            <w:tcW w:w="2127" w:type="dxa"/>
          </w:tcPr>
          <w:p w14:paraId="06954514" w14:textId="2793EA1A" w:rsidR="003818B2" w:rsidRDefault="003818B2" w:rsidP="003818B2">
            <w:pPr>
              <w:pStyle w:val="TableText"/>
            </w:pPr>
            <w:r>
              <w:t>1</w:t>
            </w:r>
            <w:r w:rsidRPr="0059046D">
              <w:rPr>
                <w:vertAlign w:val="superscript"/>
              </w:rPr>
              <w:t>st</w:t>
            </w:r>
            <w:r>
              <w:t xml:space="preserve"> Day of Edit</w:t>
            </w:r>
          </w:p>
        </w:tc>
        <w:tc>
          <w:tcPr>
            <w:tcW w:w="992" w:type="dxa"/>
          </w:tcPr>
          <w:p w14:paraId="2787C7B7" w14:textId="1B8BF039" w:rsidR="003818B2" w:rsidRPr="00566823" w:rsidRDefault="00F17F94" w:rsidP="003818B2">
            <w:pPr>
              <w:pStyle w:val="TableText"/>
            </w:pPr>
            <w:r>
              <w:t>27</w:t>
            </w:r>
            <w:r w:rsidRPr="00F17F94">
              <w:rPr>
                <w:vertAlign w:val="superscript"/>
              </w:rPr>
              <w:t>th</w:t>
            </w:r>
            <w:r>
              <w:t xml:space="preserve"> April </w:t>
            </w:r>
            <w:r w:rsidR="008B719E" w:rsidRPr="00566823">
              <w:t>2026</w:t>
            </w:r>
          </w:p>
        </w:tc>
        <w:tc>
          <w:tcPr>
            <w:tcW w:w="2410" w:type="dxa"/>
          </w:tcPr>
          <w:p w14:paraId="1F057AD8" w14:textId="792E0110" w:rsidR="003818B2" w:rsidRDefault="003818B2" w:rsidP="003818B2">
            <w:pPr>
              <w:pStyle w:val="TableText"/>
            </w:pPr>
            <w:r>
              <w:t>Production Report</w:t>
            </w:r>
          </w:p>
        </w:tc>
        <w:tc>
          <w:tcPr>
            <w:tcW w:w="2835" w:type="dxa"/>
          </w:tcPr>
          <w:p w14:paraId="30466F43" w14:textId="77777777" w:rsidR="003818B2" w:rsidRPr="001A7AF5" w:rsidRDefault="003818B2" w:rsidP="003818B2">
            <w:pPr>
              <w:pStyle w:val="TableText"/>
            </w:pPr>
          </w:p>
        </w:tc>
        <w:tc>
          <w:tcPr>
            <w:tcW w:w="708" w:type="dxa"/>
          </w:tcPr>
          <w:p w14:paraId="1927190F" w14:textId="77777777" w:rsidR="003818B2" w:rsidRDefault="003818B2" w:rsidP="003818B2">
            <w:pPr>
              <w:pStyle w:val="TableText"/>
            </w:pPr>
            <w:r>
              <w:t>20</w:t>
            </w:r>
          </w:p>
        </w:tc>
        <w:tc>
          <w:tcPr>
            <w:tcW w:w="851" w:type="dxa"/>
          </w:tcPr>
          <w:p w14:paraId="0BF92560" w14:textId="6178BD10" w:rsidR="003818B2" w:rsidRPr="001A7AF5" w:rsidRDefault="00090E1E" w:rsidP="003818B2">
            <w:pPr>
              <w:pStyle w:val="TableText"/>
            </w:pPr>
            <w:r>
              <w:t>£14,000</w:t>
            </w:r>
          </w:p>
        </w:tc>
      </w:tr>
      <w:tr w:rsidR="003818B2" w:rsidRPr="001D7B8B" w14:paraId="6354AFFC" w14:textId="77777777" w:rsidTr="001F0E0C">
        <w:tc>
          <w:tcPr>
            <w:tcW w:w="2127" w:type="dxa"/>
          </w:tcPr>
          <w:p w14:paraId="6C214DFC" w14:textId="77777777" w:rsidR="003818B2" w:rsidRDefault="003818B2" w:rsidP="003818B2">
            <w:pPr>
              <w:pStyle w:val="TableText"/>
            </w:pPr>
            <w:r>
              <w:t>Approval of Rough Cut</w:t>
            </w:r>
          </w:p>
        </w:tc>
        <w:tc>
          <w:tcPr>
            <w:tcW w:w="992" w:type="dxa"/>
          </w:tcPr>
          <w:p w14:paraId="54B9AB11" w14:textId="51C78A2A" w:rsidR="003818B2" w:rsidRPr="00566823" w:rsidRDefault="00965EEC" w:rsidP="003818B2">
            <w:pPr>
              <w:pStyle w:val="TableText"/>
            </w:pPr>
            <w:r>
              <w:t xml:space="preserve"> </w:t>
            </w:r>
            <w:r w:rsidR="00E43CDD">
              <w:t>22</w:t>
            </w:r>
            <w:r w:rsidR="00E43CDD" w:rsidRPr="00E43CDD">
              <w:rPr>
                <w:vertAlign w:val="superscript"/>
              </w:rPr>
              <w:t>nd</w:t>
            </w:r>
            <w:r w:rsidR="00E43CDD">
              <w:t xml:space="preserve"> </w:t>
            </w:r>
            <w:r>
              <w:t>Ma</w:t>
            </w:r>
            <w:r w:rsidR="00E43CDD">
              <w:t xml:space="preserve">y </w:t>
            </w:r>
            <w:r w:rsidR="00282B2C" w:rsidRPr="00566823">
              <w:t>2026</w:t>
            </w:r>
          </w:p>
        </w:tc>
        <w:tc>
          <w:tcPr>
            <w:tcW w:w="2410" w:type="dxa"/>
          </w:tcPr>
          <w:p w14:paraId="71E48204" w14:textId="68941F48" w:rsidR="003818B2" w:rsidRDefault="00282B2C" w:rsidP="003818B2">
            <w:pPr>
              <w:pStyle w:val="TableText"/>
            </w:pPr>
            <w:r>
              <w:t>Acceptance</w:t>
            </w:r>
            <w:r w:rsidR="003818B2">
              <w:t xml:space="preserve"> of signed Facilities House Letter</w:t>
            </w:r>
          </w:p>
        </w:tc>
        <w:tc>
          <w:tcPr>
            <w:tcW w:w="2835" w:type="dxa"/>
          </w:tcPr>
          <w:p w14:paraId="665CC14C" w14:textId="77777777" w:rsidR="003818B2" w:rsidRPr="001A7AF5" w:rsidRDefault="003818B2" w:rsidP="003818B2">
            <w:pPr>
              <w:pStyle w:val="TableText"/>
            </w:pPr>
          </w:p>
        </w:tc>
        <w:tc>
          <w:tcPr>
            <w:tcW w:w="708" w:type="dxa"/>
          </w:tcPr>
          <w:p w14:paraId="0F70658B" w14:textId="77777777" w:rsidR="003818B2" w:rsidRDefault="003818B2" w:rsidP="003818B2">
            <w:pPr>
              <w:pStyle w:val="TableText"/>
            </w:pPr>
            <w:r>
              <w:t>20</w:t>
            </w:r>
          </w:p>
        </w:tc>
        <w:tc>
          <w:tcPr>
            <w:tcW w:w="851" w:type="dxa"/>
          </w:tcPr>
          <w:p w14:paraId="703BE128" w14:textId="77777777" w:rsidR="003818B2" w:rsidRDefault="00090E1E" w:rsidP="003818B2">
            <w:pPr>
              <w:pStyle w:val="TableText"/>
            </w:pPr>
            <w:r>
              <w:t>£14,000</w:t>
            </w:r>
          </w:p>
          <w:p w14:paraId="65F42C4F" w14:textId="65C9B0DD" w:rsidR="00090E1E" w:rsidRPr="001A7AF5" w:rsidRDefault="00090E1E" w:rsidP="003818B2">
            <w:pPr>
              <w:pStyle w:val="TableText"/>
            </w:pPr>
          </w:p>
        </w:tc>
      </w:tr>
      <w:tr w:rsidR="003818B2" w:rsidRPr="001D7B8B" w14:paraId="7CF1FD2F" w14:textId="77777777" w:rsidTr="001F0E0C">
        <w:tc>
          <w:tcPr>
            <w:tcW w:w="2127" w:type="dxa"/>
          </w:tcPr>
          <w:p w14:paraId="42F035DB" w14:textId="77777777" w:rsidR="003818B2" w:rsidRDefault="003818B2" w:rsidP="003818B2">
            <w:pPr>
              <w:pStyle w:val="TableText"/>
            </w:pPr>
            <w:r>
              <w:t>Acceptance of Tape Delivery</w:t>
            </w:r>
          </w:p>
        </w:tc>
        <w:tc>
          <w:tcPr>
            <w:tcW w:w="992" w:type="dxa"/>
          </w:tcPr>
          <w:p w14:paraId="144EEE33" w14:textId="16D1511D" w:rsidR="003818B2" w:rsidRPr="00566823" w:rsidRDefault="00566823" w:rsidP="003818B2">
            <w:pPr>
              <w:pStyle w:val="TableText"/>
            </w:pPr>
            <w:r w:rsidRPr="00566823">
              <w:t>30</w:t>
            </w:r>
            <w:r w:rsidRPr="00566823">
              <w:rPr>
                <w:vertAlign w:val="superscript"/>
              </w:rPr>
              <w:t>th</w:t>
            </w:r>
            <w:r w:rsidRPr="00566823">
              <w:t xml:space="preserve"> June</w:t>
            </w:r>
            <w:r w:rsidR="008B719E" w:rsidRPr="00566823">
              <w:t xml:space="preserve"> 2026</w:t>
            </w:r>
          </w:p>
        </w:tc>
        <w:tc>
          <w:tcPr>
            <w:tcW w:w="2410" w:type="dxa"/>
          </w:tcPr>
          <w:p w14:paraId="3314D3A0" w14:textId="77777777" w:rsidR="003818B2" w:rsidRDefault="003818B2" w:rsidP="003818B2">
            <w:pPr>
              <w:pStyle w:val="TableText"/>
            </w:pPr>
            <w:r w:rsidRPr="00290F52">
              <w:rPr>
                <w:rFonts w:asciiTheme="minorHAnsi" w:hAnsiTheme="minorHAnsi" w:cs="Arial"/>
              </w:rPr>
              <w:t xml:space="preserve">All items listed in the delivery requirements here: </w:t>
            </w:r>
            <w:hyperlink r:id="rId19" w:history="1">
              <w:r w:rsidRPr="00290F52">
                <w:rPr>
                  <w:rStyle w:val="Hyperlink"/>
                  <w:rFonts w:asciiTheme="minorHAnsi" w:hAnsiTheme="minorHAnsi"/>
                </w:rPr>
                <w:t>http://www.bbc.co.uk/commissioning/tv/delivery-timeline</w:t>
              </w:r>
            </w:hyperlink>
            <w:r w:rsidRPr="00290F52">
              <w:rPr>
                <w:rFonts w:asciiTheme="minorHAnsi" w:hAnsiTheme="minorHAnsi"/>
              </w:rPr>
              <w:t xml:space="preserve"> </w:t>
            </w:r>
            <w:r w:rsidRPr="00290F52">
              <w:rPr>
                <w:rFonts w:asciiTheme="minorHAnsi" w:hAnsiTheme="minorHAnsi" w:cs="Arial"/>
              </w:rPr>
              <w:t>as forming Tape Delivery have been accepted by the BBC</w:t>
            </w:r>
          </w:p>
        </w:tc>
        <w:tc>
          <w:tcPr>
            <w:tcW w:w="2835" w:type="dxa"/>
          </w:tcPr>
          <w:p w14:paraId="41076456" w14:textId="77777777" w:rsidR="003818B2" w:rsidRPr="001A7AF5" w:rsidRDefault="003818B2" w:rsidP="003818B2">
            <w:pPr>
              <w:pStyle w:val="TableText"/>
            </w:pPr>
          </w:p>
        </w:tc>
        <w:tc>
          <w:tcPr>
            <w:tcW w:w="708" w:type="dxa"/>
          </w:tcPr>
          <w:p w14:paraId="53A10E75" w14:textId="77777777" w:rsidR="003818B2" w:rsidRDefault="003818B2" w:rsidP="003818B2">
            <w:pPr>
              <w:pStyle w:val="TableText"/>
            </w:pPr>
            <w:r>
              <w:t>5</w:t>
            </w:r>
          </w:p>
        </w:tc>
        <w:tc>
          <w:tcPr>
            <w:tcW w:w="851" w:type="dxa"/>
          </w:tcPr>
          <w:p w14:paraId="7CB5AD14" w14:textId="677486D2" w:rsidR="003818B2" w:rsidRDefault="00B65C9D" w:rsidP="003818B2">
            <w:pPr>
              <w:pStyle w:val="TableText"/>
            </w:pPr>
            <w:r>
              <w:t xml:space="preserve">£3,500 </w:t>
            </w:r>
          </w:p>
          <w:p w14:paraId="64B488D3" w14:textId="4A6CBCFC" w:rsidR="00090E1E" w:rsidRPr="001A7AF5" w:rsidRDefault="00090E1E" w:rsidP="003818B2">
            <w:pPr>
              <w:pStyle w:val="TableText"/>
            </w:pPr>
          </w:p>
        </w:tc>
      </w:tr>
      <w:tr w:rsidR="003818B2" w:rsidRPr="001D7B8B" w14:paraId="53A475C8" w14:textId="77777777" w:rsidTr="001F0E0C">
        <w:tc>
          <w:tcPr>
            <w:tcW w:w="2127" w:type="dxa"/>
            <w:tcBorders>
              <w:bottom w:val="single" w:sz="4" w:space="0" w:color="auto"/>
            </w:tcBorders>
          </w:tcPr>
          <w:p w14:paraId="6A8B01E9" w14:textId="77777777" w:rsidR="003818B2" w:rsidRDefault="003818B2" w:rsidP="003818B2">
            <w:pPr>
              <w:pStyle w:val="TableText"/>
            </w:pPr>
            <w:r>
              <w:t>Acceptance of Paper Delivery</w:t>
            </w:r>
          </w:p>
          <w:p w14:paraId="71D54200" w14:textId="77777777" w:rsidR="003818B2" w:rsidRPr="007F183E" w:rsidRDefault="003818B2" w:rsidP="003818B2">
            <w:pPr>
              <w:pStyle w:val="TableText"/>
              <w:rPr>
                <w:i/>
                <w:iCs/>
              </w:rPr>
            </w:pPr>
            <w:r>
              <w:t xml:space="preserve">(invoice to Business Co-ordinator - </w:t>
            </w:r>
            <w:r w:rsidRPr="007F183E">
              <w:rPr>
                <w:i/>
                <w:iCs/>
              </w:rPr>
              <w:t>Please note:</w:t>
            </w:r>
          </w:p>
          <w:p w14:paraId="1D51EB98" w14:textId="77777777" w:rsidR="003818B2" w:rsidRPr="007F183E" w:rsidRDefault="003818B2" w:rsidP="003818B2">
            <w:pPr>
              <w:pStyle w:val="TableText"/>
              <w:rPr>
                <w:i/>
                <w:iCs/>
              </w:rPr>
            </w:pPr>
            <w:r w:rsidRPr="007F183E">
              <w:rPr>
                <w:i/>
                <w:iCs/>
              </w:rPr>
              <w:t>Any outstanding deductions must be identified on the final invoice submitted to the BBC</w:t>
            </w:r>
            <w:r>
              <w:rPr>
                <w:i/>
                <w:iCs/>
              </w:rPr>
              <w:t>)</w:t>
            </w:r>
          </w:p>
          <w:p w14:paraId="6AC7E7C7" w14:textId="77777777" w:rsidR="003818B2" w:rsidRDefault="003818B2" w:rsidP="003818B2">
            <w:pPr>
              <w:pStyle w:val="TableText"/>
            </w:pPr>
          </w:p>
        </w:tc>
        <w:tc>
          <w:tcPr>
            <w:tcW w:w="992" w:type="dxa"/>
            <w:tcBorders>
              <w:bottom w:val="single" w:sz="4" w:space="0" w:color="auto"/>
            </w:tcBorders>
          </w:tcPr>
          <w:p w14:paraId="1213BB07" w14:textId="182EDC4A" w:rsidR="003818B2" w:rsidRPr="00566823" w:rsidRDefault="00566823" w:rsidP="003818B2">
            <w:pPr>
              <w:pStyle w:val="TableText"/>
            </w:pPr>
            <w:r w:rsidRPr="00566823">
              <w:t>14</w:t>
            </w:r>
            <w:r w:rsidRPr="00566823">
              <w:rPr>
                <w:vertAlign w:val="superscript"/>
              </w:rPr>
              <w:t>th</w:t>
            </w:r>
            <w:r w:rsidRPr="00566823">
              <w:t xml:space="preserve"> July</w:t>
            </w:r>
            <w:r w:rsidR="00FB061D" w:rsidRPr="00566823">
              <w:t xml:space="preserve"> 202</w:t>
            </w:r>
            <w:r w:rsidR="008B719E" w:rsidRPr="00566823">
              <w:t>6</w:t>
            </w:r>
          </w:p>
        </w:tc>
        <w:tc>
          <w:tcPr>
            <w:tcW w:w="2410" w:type="dxa"/>
            <w:tcBorders>
              <w:bottom w:val="single" w:sz="4" w:space="0" w:color="auto"/>
            </w:tcBorders>
          </w:tcPr>
          <w:p w14:paraId="19FAA73B" w14:textId="77777777" w:rsidR="003818B2" w:rsidRDefault="003818B2" w:rsidP="003818B2">
            <w:pPr>
              <w:pStyle w:val="TableText"/>
              <w:rPr>
                <w:rFonts w:asciiTheme="minorHAnsi" w:hAnsiTheme="minorHAnsi" w:cs="Arial"/>
              </w:rPr>
            </w:pPr>
            <w:r w:rsidRPr="0059046D">
              <w:rPr>
                <w:rFonts w:asciiTheme="minorHAnsi" w:hAnsiTheme="minorHAnsi" w:cs="Arial"/>
              </w:rPr>
              <w:t>End of Production Report</w:t>
            </w:r>
            <w:r w:rsidRPr="00290F52">
              <w:rPr>
                <w:rFonts w:asciiTheme="minorHAnsi" w:hAnsiTheme="minorHAnsi" w:cs="Arial"/>
              </w:rPr>
              <w:t xml:space="preserve"> </w:t>
            </w:r>
          </w:p>
          <w:p w14:paraId="2EDCBF76" w14:textId="77777777" w:rsidR="006630F6" w:rsidRDefault="006630F6" w:rsidP="003818B2">
            <w:pPr>
              <w:pStyle w:val="TableText"/>
              <w:rPr>
                <w:rFonts w:asciiTheme="minorHAnsi" w:hAnsiTheme="minorHAnsi" w:cs="Arial"/>
              </w:rPr>
            </w:pPr>
          </w:p>
          <w:p w14:paraId="3FEE31F0" w14:textId="77777777" w:rsidR="003818B2" w:rsidRPr="00290F52" w:rsidRDefault="003818B2" w:rsidP="003818B2">
            <w:pPr>
              <w:pStyle w:val="TableText"/>
              <w:rPr>
                <w:rFonts w:asciiTheme="minorHAnsi" w:hAnsiTheme="minorHAnsi" w:cs="Arial"/>
              </w:rPr>
            </w:pPr>
            <w:r w:rsidRPr="00290F52">
              <w:rPr>
                <w:rFonts w:asciiTheme="minorHAnsi" w:hAnsiTheme="minorHAnsi" w:cs="Arial"/>
              </w:rPr>
              <w:t xml:space="preserve">All items listed in the delivery requirements here: </w:t>
            </w:r>
            <w:hyperlink r:id="rId20" w:history="1">
              <w:r w:rsidRPr="00290F52">
                <w:rPr>
                  <w:rStyle w:val="Hyperlink"/>
                  <w:rFonts w:asciiTheme="minorHAnsi" w:hAnsiTheme="minorHAnsi"/>
                </w:rPr>
                <w:t>http://www.bbc.co.uk/commissioning/tv/delivery-timeline</w:t>
              </w:r>
            </w:hyperlink>
            <w:r w:rsidRPr="00290F52">
              <w:rPr>
                <w:rFonts w:asciiTheme="minorHAnsi" w:hAnsiTheme="minorHAnsi" w:cs="Arial"/>
              </w:rPr>
              <w:t xml:space="preserve"> as forming Paper Delivery have been accepted by the BBC</w:t>
            </w:r>
          </w:p>
        </w:tc>
        <w:tc>
          <w:tcPr>
            <w:tcW w:w="2835" w:type="dxa"/>
            <w:tcBorders>
              <w:bottom w:val="single" w:sz="4" w:space="0" w:color="auto"/>
            </w:tcBorders>
          </w:tcPr>
          <w:p w14:paraId="2FFEA42C" w14:textId="77777777" w:rsidR="003818B2" w:rsidRPr="00AB6F99" w:rsidRDefault="003818B2" w:rsidP="003818B2">
            <w:pPr>
              <w:pStyle w:val="TableText"/>
              <w:rPr>
                <w:b/>
                <w:bCs w:val="0"/>
              </w:rPr>
            </w:pPr>
            <w:r w:rsidRPr="00AB6F99">
              <w:rPr>
                <w:b/>
                <w:bCs w:val="0"/>
              </w:rPr>
              <w:t xml:space="preserve">Directors UK </w:t>
            </w:r>
            <w:r>
              <w:rPr>
                <w:b/>
                <w:bCs w:val="0"/>
              </w:rPr>
              <w:t>Deduction</w:t>
            </w:r>
          </w:p>
          <w:tbl>
            <w:tblPr>
              <w:tblStyle w:val="TableGrid"/>
              <w:tblW w:w="2437" w:type="dxa"/>
              <w:tblLayout w:type="fixed"/>
              <w:tblLook w:val="04A0" w:firstRow="1" w:lastRow="0" w:firstColumn="1" w:lastColumn="0" w:noHBand="0" w:noVBand="1"/>
            </w:tblPr>
            <w:tblGrid>
              <w:gridCol w:w="1185"/>
              <w:gridCol w:w="1252"/>
            </w:tblGrid>
            <w:tr w:rsidR="003818B2" w14:paraId="53D27A5D" w14:textId="77777777" w:rsidTr="00083C4D">
              <w:tc>
                <w:tcPr>
                  <w:tcW w:w="1185" w:type="dxa"/>
                </w:tcPr>
                <w:p w14:paraId="56ECF99C" w14:textId="77777777" w:rsidR="003818B2" w:rsidRPr="00CB20AA" w:rsidRDefault="003818B2" w:rsidP="003818B2">
                  <w:pPr>
                    <w:pStyle w:val="TableText"/>
                    <w:rPr>
                      <w:sz w:val="14"/>
                      <w:szCs w:val="14"/>
                    </w:rPr>
                  </w:pPr>
                  <w:r>
                    <w:rPr>
                      <w:sz w:val="14"/>
                      <w:szCs w:val="14"/>
                    </w:rPr>
                    <w:t>PRLF</w:t>
                  </w:r>
                </w:p>
              </w:tc>
              <w:tc>
                <w:tcPr>
                  <w:tcW w:w="1252" w:type="dxa"/>
                </w:tcPr>
                <w:p w14:paraId="5C30B667" w14:textId="52C49B26" w:rsidR="003818B2" w:rsidRDefault="003818B2" w:rsidP="003818B2">
                  <w:pPr>
                    <w:pStyle w:val="TableText"/>
                    <w:rPr>
                      <w:sz w:val="14"/>
                      <w:szCs w:val="14"/>
                    </w:rPr>
                  </w:pPr>
                  <w:r>
                    <w:rPr>
                      <w:sz w:val="14"/>
                      <w:szCs w:val="14"/>
                    </w:rPr>
                    <w:t>£70,000</w:t>
                  </w:r>
                </w:p>
              </w:tc>
            </w:tr>
            <w:tr w:rsidR="003818B2" w14:paraId="565EB398" w14:textId="77777777" w:rsidTr="00083C4D">
              <w:tc>
                <w:tcPr>
                  <w:tcW w:w="1185" w:type="dxa"/>
                </w:tcPr>
                <w:p w14:paraId="4CAD1FAB" w14:textId="77777777" w:rsidR="003818B2" w:rsidRPr="00CB20AA" w:rsidRDefault="003818B2" w:rsidP="003818B2">
                  <w:pPr>
                    <w:pStyle w:val="TableText"/>
                    <w:rPr>
                      <w:sz w:val="14"/>
                      <w:szCs w:val="14"/>
                    </w:rPr>
                  </w:pPr>
                  <w:r w:rsidRPr="00CB20AA">
                    <w:rPr>
                      <w:sz w:val="14"/>
                      <w:szCs w:val="14"/>
                    </w:rPr>
                    <w:t>DUK Genre</w:t>
                  </w:r>
                </w:p>
              </w:tc>
              <w:tc>
                <w:tcPr>
                  <w:tcW w:w="1252" w:type="dxa"/>
                </w:tcPr>
                <w:p w14:paraId="28A4D3D1" w14:textId="34EBFBCE" w:rsidR="003818B2" w:rsidRPr="00CB20AA" w:rsidRDefault="003818B2" w:rsidP="003818B2">
                  <w:pPr>
                    <w:pStyle w:val="TableText"/>
                    <w:rPr>
                      <w:sz w:val="14"/>
                      <w:szCs w:val="14"/>
                    </w:rPr>
                  </w:pPr>
                  <w:r>
                    <w:rPr>
                      <w:sz w:val="14"/>
                      <w:szCs w:val="14"/>
                    </w:rPr>
                    <w:t>Factual</w:t>
                  </w:r>
                </w:p>
              </w:tc>
            </w:tr>
            <w:tr w:rsidR="003818B2" w14:paraId="263A2514" w14:textId="77777777" w:rsidTr="00083C4D">
              <w:tc>
                <w:tcPr>
                  <w:tcW w:w="1185" w:type="dxa"/>
                </w:tcPr>
                <w:p w14:paraId="0A1CB0AE" w14:textId="77777777" w:rsidR="003818B2" w:rsidRPr="00CB20AA" w:rsidRDefault="003818B2" w:rsidP="003818B2">
                  <w:pPr>
                    <w:pStyle w:val="TableText"/>
                    <w:rPr>
                      <w:sz w:val="14"/>
                      <w:szCs w:val="14"/>
                    </w:rPr>
                  </w:pPr>
                  <w:r w:rsidRPr="00CB20AA">
                    <w:rPr>
                      <w:sz w:val="14"/>
                      <w:szCs w:val="14"/>
                    </w:rPr>
                    <w:t xml:space="preserve">DUK </w:t>
                  </w:r>
                  <w:proofErr w:type="spellStart"/>
                  <w:r w:rsidRPr="00CB20AA">
                    <w:rPr>
                      <w:sz w:val="14"/>
                      <w:szCs w:val="14"/>
                    </w:rPr>
                    <w:t>SubGenre</w:t>
                  </w:r>
                  <w:proofErr w:type="spellEnd"/>
                </w:p>
              </w:tc>
              <w:tc>
                <w:tcPr>
                  <w:tcW w:w="1252" w:type="dxa"/>
                </w:tcPr>
                <w:p w14:paraId="09B2AA41" w14:textId="2016AFE1" w:rsidR="003818B2" w:rsidRPr="00CB20AA" w:rsidRDefault="003818B2" w:rsidP="003818B2">
                  <w:pPr>
                    <w:pStyle w:val="TableText"/>
                    <w:rPr>
                      <w:sz w:val="14"/>
                      <w:szCs w:val="14"/>
                    </w:rPr>
                  </w:pPr>
                  <w:r>
                    <w:rPr>
                      <w:sz w:val="14"/>
                      <w:szCs w:val="14"/>
                    </w:rPr>
                    <w:t>Factual- Features/Documentaries/History/Science</w:t>
                  </w:r>
                </w:p>
              </w:tc>
            </w:tr>
            <w:tr w:rsidR="003818B2" w14:paraId="54709D22" w14:textId="77777777" w:rsidTr="00083C4D">
              <w:tc>
                <w:tcPr>
                  <w:tcW w:w="1185" w:type="dxa"/>
                </w:tcPr>
                <w:p w14:paraId="1FAD4337" w14:textId="77777777" w:rsidR="003818B2" w:rsidRPr="00CB20AA" w:rsidRDefault="003818B2" w:rsidP="003818B2">
                  <w:pPr>
                    <w:pStyle w:val="TableText"/>
                    <w:rPr>
                      <w:sz w:val="14"/>
                      <w:szCs w:val="14"/>
                    </w:rPr>
                  </w:pPr>
                  <w:r w:rsidRPr="00CB20AA">
                    <w:rPr>
                      <w:sz w:val="14"/>
                      <w:szCs w:val="14"/>
                    </w:rPr>
                    <w:t>Fee rate per £m PRLF</w:t>
                  </w:r>
                </w:p>
              </w:tc>
              <w:tc>
                <w:tcPr>
                  <w:tcW w:w="1252" w:type="dxa"/>
                </w:tcPr>
                <w:p w14:paraId="54F84B61" w14:textId="03F5518F" w:rsidR="003818B2" w:rsidRPr="00CB20AA" w:rsidRDefault="003818B2" w:rsidP="003818B2">
                  <w:pPr>
                    <w:pStyle w:val="TableText"/>
                    <w:rPr>
                      <w:sz w:val="14"/>
                      <w:szCs w:val="14"/>
                    </w:rPr>
                  </w:pPr>
                  <w:r w:rsidRPr="00CB20AA">
                    <w:rPr>
                      <w:rFonts w:asciiTheme="minorHAnsi" w:hAnsiTheme="minorHAnsi" w:cstheme="minorHAnsi"/>
                      <w:sz w:val="14"/>
                      <w:szCs w:val="14"/>
                    </w:rPr>
                    <w:t>£</w:t>
                  </w:r>
                  <w:r>
                    <w:rPr>
                      <w:rFonts w:asciiTheme="minorHAnsi" w:hAnsiTheme="minorHAnsi" w:cstheme="minorHAnsi"/>
                      <w:sz w:val="14"/>
                      <w:szCs w:val="14"/>
                    </w:rPr>
                    <w:t>7,</w:t>
                  </w:r>
                  <w:r w:rsidR="00C940DA">
                    <w:rPr>
                      <w:rFonts w:asciiTheme="minorHAnsi" w:hAnsiTheme="minorHAnsi" w:cstheme="minorHAnsi"/>
                      <w:sz w:val="14"/>
                      <w:szCs w:val="14"/>
                    </w:rPr>
                    <w:t xml:space="preserve">350 </w:t>
                  </w:r>
                </w:p>
              </w:tc>
            </w:tr>
            <w:tr w:rsidR="003818B2" w14:paraId="27CF58AF" w14:textId="77777777" w:rsidTr="00083C4D">
              <w:tc>
                <w:tcPr>
                  <w:tcW w:w="1185" w:type="dxa"/>
                </w:tcPr>
                <w:p w14:paraId="7F48F378" w14:textId="77777777" w:rsidR="003818B2" w:rsidRPr="00CB20AA" w:rsidRDefault="003818B2" w:rsidP="003818B2">
                  <w:pPr>
                    <w:pStyle w:val="TableText"/>
                    <w:rPr>
                      <w:sz w:val="14"/>
                      <w:szCs w:val="14"/>
                    </w:rPr>
                  </w:pPr>
                  <w:r w:rsidRPr="00CB20AA">
                    <w:rPr>
                      <w:sz w:val="14"/>
                      <w:szCs w:val="14"/>
                    </w:rPr>
                    <w:t>Total DUK deduction</w:t>
                  </w:r>
                </w:p>
              </w:tc>
              <w:tc>
                <w:tcPr>
                  <w:tcW w:w="1252" w:type="dxa"/>
                </w:tcPr>
                <w:p w14:paraId="2CB145CB" w14:textId="2C72B241" w:rsidR="003818B2" w:rsidRPr="00CB20AA" w:rsidRDefault="003818B2" w:rsidP="003818B2">
                  <w:pPr>
                    <w:pStyle w:val="TableText"/>
                    <w:rPr>
                      <w:rFonts w:asciiTheme="minorHAnsi" w:hAnsiTheme="minorHAnsi" w:cstheme="minorHAnsi"/>
                      <w:sz w:val="14"/>
                      <w:szCs w:val="14"/>
                    </w:rPr>
                  </w:pPr>
                  <w:r>
                    <w:rPr>
                      <w:rFonts w:asciiTheme="minorHAnsi" w:hAnsiTheme="minorHAnsi" w:cstheme="minorHAnsi"/>
                      <w:sz w:val="14"/>
                      <w:szCs w:val="14"/>
                    </w:rPr>
                    <w:t>£514.50</w:t>
                  </w:r>
                </w:p>
              </w:tc>
            </w:tr>
          </w:tbl>
          <w:p w14:paraId="588A068B" w14:textId="77777777" w:rsidR="003818B2" w:rsidRDefault="003818B2" w:rsidP="003818B2">
            <w:pPr>
              <w:pStyle w:val="TableText"/>
            </w:pPr>
          </w:p>
          <w:p w14:paraId="4229DB96" w14:textId="77777777" w:rsidR="003818B2" w:rsidRPr="00AB6F99" w:rsidRDefault="003818B2" w:rsidP="003818B2">
            <w:pPr>
              <w:pStyle w:val="TableText"/>
              <w:rPr>
                <w:b/>
                <w:bCs w:val="0"/>
              </w:rPr>
            </w:pPr>
            <w:proofErr w:type="spellStart"/>
            <w:r w:rsidRPr="00AB6F99">
              <w:rPr>
                <w:b/>
                <w:bCs w:val="0"/>
              </w:rPr>
              <w:t>ScreenSkills</w:t>
            </w:r>
            <w:proofErr w:type="spellEnd"/>
            <w:r w:rsidRPr="00AB6F99">
              <w:rPr>
                <w:b/>
                <w:bCs w:val="0"/>
              </w:rPr>
              <w:t xml:space="preserve"> Unscripted Fund </w:t>
            </w:r>
            <w:r>
              <w:rPr>
                <w:b/>
                <w:bCs w:val="0"/>
              </w:rPr>
              <w:t>Deduction</w:t>
            </w:r>
            <w:r w:rsidRPr="00AB6F99">
              <w:rPr>
                <w:b/>
                <w:bCs w:val="0"/>
              </w:rPr>
              <w:t>:</w:t>
            </w:r>
          </w:p>
          <w:tbl>
            <w:tblPr>
              <w:tblW w:w="2432" w:type="dxa"/>
              <w:tblLayout w:type="fixed"/>
              <w:tblCellMar>
                <w:left w:w="0" w:type="dxa"/>
                <w:right w:w="0" w:type="dxa"/>
              </w:tblCellMar>
              <w:tblLook w:val="04A0" w:firstRow="1" w:lastRow="0" w:firstColumn="1" w:lastColumn="0" w:noHBand="0" w:noVBand="1"/>
            </w:tblPr>
            <w:tblGrid>
              <w:gridCol w:w="1156"/>
              <w:gridCol w:w="1276"/>
            </w:tblGrid>
            <w:tr w:rsidR="003818B2" w:rsidRPr="001B1F34" w14:paraId="57089740" w14:textId="77777777" w:rsidTr="00083C4D">
              <w:tc>
                <w:tcPr>
                  <w:tcW w:w="1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D9E235" w14:textId="77777777" w:rsidR="003818B2" w:rsidRPr="00CB20AA" w:rsidRDefault="003818B2" w:rsidP="003818B2">
                  <w:pPr>
                    <w:pStyle w:val="TableText"/>
                    <w:overflowPunct w:val="0"/>
                    <w:autoSpaceDE w:val="0"/>
                    <w:autoSpaceDN w:val="0"/>
                    <w:adjustRightInd w:val="0"/>
                    <w:textAlignment w:val="baseline"/>
                    <w:rPr>
                      <w:sz w:val="14"/>
                      <w:szCs w:val="14"/>
                    </w:rPr>
                  </w:pPr>
                  <w:r w:rsidRPr="005C3959">
                    <w:rPr>
                      <w:sz w:val="14"/>
                      <w:szCs w:val="14"/>
                    </w:rPr>
                    <w:t> </w:t>
                  </w:r>
                  <w:r w:rsidRPr="00CB20AA">
                    <w:rPr>
                      <w:sz w:val="14"/>
                      <w:szCs w:val="14"/>
                    </w:rPr>
                    <w:t xml:space="preserve">PRLF: </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7E77D" w14:textId="656BA3E1" w:rsidR="003818B2" w:rsidRPr="00CB20AA" w:rsidRDefault="003818B2" w:rsidP="003818B2">
                  <w:pPr>
                    <w:pStyle w:val="TableText"/>
                    <w:overflowPunct w:val="0"/>
                    <w:autoSpaceDE w:val="0"/>
                    <w:autoSpaceDN w:val="0"/>
                    <w:adjustRightInd w:val="0"/>
                    <w:textAlignment w:val="baseline"/>
                    <w:rPr>
                      <w:sz w:val="14"/>
                      <w:szCs w:val="14"/>
                    </w:rPr>
                  </w:pPr>
                  <w:r>
                    <w:rPr>
                      <w:sz w:val="14"/>
                      <w:szCs w:val="14"/>
                    </w:rPr>
                    <w:t>£70,000</w:t>
                  </w:r>
                </w:p>
              </w:tc>
            </w:tr>
            <w:tr w:rsidR="003818B2" w:rsidRPr="001B1F34" w14:paraId="335ABF08" w14:textId="77777777" w:rsidTr="00083C4D">
              <w:tc>
                <w:tcPr>
                  <w:tcW w:w="1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9F615D" w14:textId="77777777" w:rsidR="003818B2" w:rsidRPr="00CB20AA" w:rsidRDefault="003818B2" w:rsidP="003818B2">
                  <w:pPr>
                    <w:pStyle w:val="TableText"/>
                    <w:overflowPunct w:val="0"/>
                    <w:autoSpaceDE w:val="0"/>
                    <w:autoSpaceDN w:val="0"/>
                    <w:adjustRightInd w:val="0"/>
                    <w:textAlignment w:val="baseline"/>
                    <w:rPr>
                      <w:sz w:val="14"/>
                      <w:szCs w:val="14"/>
                    </w:rPr>
                  </w:pPr>
                  <w:r w:rsidRPr="00CB20AA">
                    <w:rPr>
                      <w:sz w:val="14"/>
                      <w:szCs w:val="14"/>
                    </w:rPr>
                    <w:t>0.125% of the</w:t>
                  </w:r>
                  <w:r>
                    <w:rPr>
                      <w:sz w:val="14"/>
                      <w:szCs w:val="14"/>
                    </w:rPr>
                    <w:t xml:space="preserve"> PRLF</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673B4D" w14:textId="5BE6337B" w:rsidR="003818B2" w:rsidRPr="00CB20AA" w:rsidRDefault="003818B2" w:rsidP="003818B2">
                  <w:pPr>
                    <w:pStyle w:val="TableText"/>
                    <w:overflowPunct w:val="0"/>
                    <w:autoSpaceDE w:val="0"/>
                    <w:autoSpaceDN w:val="0"/>
                    <w:adjustRightInd w:val="0"/>
                    <w:textAlignment w:val="baseline"/>
                    <w:rPr>
                      <w:sz w:val="14"/>
                      <w:szCs w:val="14"/>
                    </w:rPr>
                  </w:pPr>
                  <w:r>
                    <w:rPr>
                      <w:sz w:val="14"/>
                      <w:szCs w:val="14"/>
                    </w:rPr>
                    <w:t>£87.50</w:t>
                  </w:r>
                </w:p>
              </w:tc>
            </w:tr>
          </w:tbl>
          <w:p w14:paraId="3B5F6961" w14:textId="77777777" w:rsidR="003818B2" w:rsidRDefault="003818B2" w:rsidP="003818B2">
            <w:pPr>
              <w:pStyle w:val="TableText"/>
              <w:rPr>
                <w:i/>
                <w:iCs/>
              </w:rPr>
            </w:pPr>
          </w:p>
          <w:p w14:paraId="565A6F0D" w14:textId="77777777" w:rsidR="003818B2" w:rsidRPr="005C3959" w:rsidRDefault="003818B2" w:rsidP="003818B2">
            <w:pPr>
              <w:pStyle w:val="TableText"/>
              <w:rPr>
                <w:i/>
                <w:iCs/>
              </w:rPr>
            </w:pPr>
            <w:r>
              <w:rPr>
                <w:i/>
                <w:iCs/>
              </w:rPr>
              <w:t xml:space="preserve">Note that </w:t>
            </w:r>
            <w:r w:rsidRPr="007F183E">
              <w:rPr>
                <w:i/>
                <w:iCs/>
              </w:rPr>
              <w:t>VAT applies to DUK deductions</w:t>
            </w:r>
            <w:r>
              <w:rPr>
                <w:i/>
                <w:iCs/>
              </w:rPr>
              <w:t xml:space="preserve">.  </w:t>
            </w:r>
            <w:r w:rsidRPr="007F183E">
              <w:rPr>
                <w:i/>
                <w:iCs/>
              </w:rPr>
              <w:t>The total deduction amount for DUK/</w:t>
            </w:r>
            <w:proofErr w:type="spellStart"/>
            <w:r w:rsidRPr="007F183E">
              <w:rPr>
                <w:i/>
                <w:iCs/>
              </w:rPr>
              <w:t>ScreenSkills</w:t>
            </w:r>
            <w:proofErr w:type="spellEnd"/>
            <w:r w:rsidRPr="007F183E">
              <w:rPr>
                <w:i/>
                <w:iCs/>
              </w:rPr>
              <w:t xml:space="preserve"> may vary if changes are agreed to the PRLF. Such updated DUK and </w:t>
            </w:r>
            <w:proofErr w:type="spellStart"/>
            <w:r w:rsidRPr="007F183E">
              <w:rPr>
                <w:i/>
                <w:iCs/>
              </w:rPr>
              <w:t>ScreenSkills</w:t>
            </w:r>
            <w:proofErr w:type="spellEnd"/>
            <w:r w:rsidRPr="007F183E">
              <w:rPr>
                <w:i/>
                <w:iCs/>
              </w:rPr>
              <w:t xml:space="preserve"> Unscripted Fund (if relevant) deduction must also be recorded alongside the amended PRLF</w:t>
            </w:r>
            <w:r w:rsidRPr="001B1F34">
              <w:t>.</w:t>
            </w:r>
          </w:p>
          <w:p w14:paraId="66632421" w14:textId="77777777" w:rsidR="003818B2" w:rsidRPr="001A7AF5" w:rsidRDefault="003818B2" w:rsidP="003818B2">
            <w:pPr>
              <w:pStyle w:val="TableText"/>
            </w:pPr>
          </w:p>
        </w:tc>
        <w:tc>
          <w:tcPr>
            <w:tcW w:w="708" w:type="dxa"/>
          </w:tcPr>
          <w:p w14:paraId="046E0119" w14:textId="77777777" w:rsidR="003818B2" w:rsidRDefault="003818B2" w:rsidP="003818B2">
            <w:pPr>
              <w:pStyle w:val="TableText"/>
            </w:pPr>
            <w:r>
              <w:t>5</w:t>
            </w:r>
          </w:p>
        </w:tc>
        <w:tc>
          <w:tcPr>
            <w:tcW w:w="851" w:type="dxa"/>
          </w:tcPr>
          <w:p w14:paraId="2F7E7FF1" w14:textId="3ECAC0F4" w:rsidR="003818B2" w:rsidRDefault="00B65C9D" w:rsidP="003818B2">
            <w:pPr>
              <w:pStyle w:val="TableText"/>
            </w:pPr>
            <w:r>
              <w:t xml:space="preserve">£3,500 </w:t>
            </w:r>
          </w:p>
          <w:p w14:paraId="0B2CE045" w14:textId="6DBF5D43" w:rsidR="00090E1E" w:rsidRPr="001A7AF5" w:rsidRDefault="00090E1E" w:rsidP="003818B2">
            <w:pPr>
              <w:pStyle w:val="TableText"/>
            </w:pPr>
          </w:p>
        </w:tc>
      </w:tr>
    </w:tbl>
    <w:p w14:paraId="2EE7E6BB" w14:textId="77777777" w:rsidR="003818B2" w:rsidRPr="001B1F34" w:rsidRDefault="003818B2" w:rsidP="00052C1D">
      <w:pPr>
        <w:pStyle w:val="BodyText3"/>
      </w:pPr>
    </w:p>
    <w:p w14:paraId="118B6888" w14:textId="77777777" w:rsidR="003818B2" w:rsidRPr="005C3959" w:rsidRDefault="003818B2" w:rsidP="00052C1D">
      <w:pPr>
        <w:pStyle w:val="Heading2"/>
        <w:numPr>
          <w:ilvl w:val="1"/>
          <w:numId w:val="15"/>
        </w:numPr>
        <w:rPr>
          <w:sz w:val="20"/>
          <w:szCs w:val="20"/>
        </w:rPr>
      </w:pPr>
      <w:r w:rsidRPr="00A27016">
        <w:rPr>
          <w:sz w:val="20"/>
          <w:szCs w:val="20"/>
        </w:rPr>
        <w:t xml:space="preserve">The parties acknowledge that 0.125 % of the Primary Rights Licence Fee will be deducted by the BBC from the final cashflow/stage payment upon acceptance of Full Delivery and shall represent the Producer’s contribution toward the </w:t>
      </w:r>
      <w:proofErr w:type="spellStart"/>
      <w:r w:rsidRPr="00A27016">
        <w:rPr>
          <w:sz w:val="20"/>
          <w:szCs w:val="20"/>
        </w:rPr>
        <w:t>ScreenSkills</w:t>
      </w:r>
      <w:proofErr w:type="spellEnd"/>
      <w:r w:rsidRPr="00A27016">
        <w:rPr>
          <w:sz w:val="20"/>
          <w:szCs w:val="20"/>
        </w:rPr>
        <w:t xml:space="preserve"> Unscripted Fund which shall be paid by the BBC. </w:t>
      </w:r>
    </w:p>
    <w:p w14:paraId="76FD2245" w14:textId="77777777" w:rsidR="003818B2" w:rsidRPr="00290F52" w:rsidRDefault="003818B2" w:rsidP="00052C1D">
      <w:pPr>
        <w:jc w:val="both"/>
        <w:rPr>
          <w:b/>
          <w:bCs/>
          <w:color w:val="000000"/>
        </w:rPr>
      </w:pPr>
    </w:p>
    <w:p w14:paraId="01FB2394" w14:textId="1FAD042E" w:rsidR="009D2AE5" w:rsidRPr="002E0595" w:rsidRDefault="009D2AE5" w:rsidP="00BB3A4A">
      <w:pPr>
        <w:rPr>
          <w:b/>
          <w:bCs/>
          <w:sz w:val="20"/>
        </w:rPr>
      </w:pPr>
      <w:r w:rsidRPr="00B65C9D">
        <w:rPr>
          <w:b/>
          <w:bCs/>
          <w:sz w:val="20"/>
        </w:rPr>
        <w:t xml:space="preserve">7. </w:t>
      </w:r>
      <w:r w:rsidRPr="00B65C9D">
        <w:rPr>
          <w:b/>
          <w:bCs/>
          <w:sz w:val="20"/>
        </w:rPr>
        <w:tab/>
      </w:r>
      <w:r w:rsidRPr="002E0595">
        <w:rPr>
          <w:b/>
          <w:bCs/>
          <w:sz w:val="20"/>
          <w:u w:val="single"/>
        </w:rPr>
        <w:t>Variances for Regions/Network co-commission</w:t>
      </w:r>
    </w:p>
    <w:p w14:paraId="1A909446" w14:textId="77777777" w:rsidR="009D2AE5" w:rsidRPr="002E0595" w:rsidRDefault="009D2AE5" w:rsidP="009D2AE5">
      <w:pPr>
        <w:rPr>
          <w:b/>
          <w:bCs/>
          <w:sz w:val="20"/>
        </w:rPr>
      </w:pPr>
    </w:p>
    <w:p w14:paraId="3794FB0D" w14:textId="3F608017" w:rsidR="009D2AE5" w:rsidRPr="002E0595" w:rsidRDefault="009D2AE5" w:rsidP="009D2AE5">
      <w:pPr>
        <w:ind w:left="1440" w:hanging="720"/>
        <w:rPr>
          <w:b/>
          <w:bCs/>
          <w:sz w:val="20"/>
        </w:rPr>
      </w:pPr>
      <w:r>
        <w:rPr>
          <w:rFonts w:cs="Calibri"/>
          <w:bCs/>
          <w:color w:val="000000"/>
          <w:sz w:val="20"/>
        </w:rPr>
        <w:t>7</w:t>
      </w:r>
      <w:r w:rsidRPr="002E0595">
        <w:rPr>
          <w:rFonts w:cs="Calibri"/>
          <w:bCs/>
          <w:color w:val="000000"/>
          <w:sz w:val="20"/>
        </w:rPr>
        <w:t>.1</w:t>
      </w:r>
      <w:r w:rsidRPr="002E0595">
        <w:rPr>
          <w:rFonts w:cs="Calibri"/>
          <w:bCs/>
          <w:color w:val="000000"/>
          <w:sz w:val="20"/>
        </w:rPr>
        <w:tab/>
        <w:t xml:space="preserve">General Term 15.1.1 shall be </w:t>
      </w:r>
      <w:r w:rsidR="00566823" w:rsidRPr="002E0595">
        <w:rPr>
          <w:rFonts w:cs="Calibri"/>
          <w:bCs/>
          <w:color w:val="000000"/>
          <w:sz w:val="20"/>
        </w:rPr>
        <w:t xml:space="preserve">amended </w:t>
      </w:r>
      <w:r w:rsidR="00E82850" w:rsidRPr="002E0595">
        <w:rPr>
          <w:rFonts w:cs="Calibri"/>
          <w:bCs/>
          <w:color w:val="000000"/>
          <w:sz w:val="20"/>
        </w:rPr>
        <w:t>replacing two</w:t>
      </w:r>
      <w:r w:rsidRPr="002E0595">
        <w:rPr>
          <w:rFonts w:cs="Calibri"/>
          <w:bCs/>
          <w:color w:val="000000"/>
          <w:sz w:val="20"/>
        </w:rPr>
        <w:t xml:space="preserve"> (2) packages with three (3) packages, which for the avoidance of doubt may be network or nations only transmissions. General terms 15.2.3 and 15.2.4 shall not apply as this programme has been commissioned jointly by BBC English Regions and BBC Network.</w:t>
      </w:r>
    </w:p>
    <w:p w14:paraId="69700659" w14:textId="07C576A9" w:rsidR="009D2AE5" w:rsidRPr="002E0595" w:rsidRDefault="009D2AE5" w:rsidP="009D2AE5">
      <w:pPr>
        <w:rPr>
          <w:b/>
          <w:bCs/>
          <w:sz w:val="20"/>
        </w:rPr>
      </w:pPr>
    </w:p>
    <w:p w14:paraId="0A14AF5A" w14:textId="5768DD64" w:rsidR="00334127" w:rsidRDefault="009D2AE5" w:rsidP="009D2AE5">
      <w:pPr>
        <w:ind w:left="1440" w:hanging="720"/>
        <w:rPr>
          <w:sz w:val="20"/>
        </w:rPr>
      </w:pPr>
      <w:r>
        <w:rPr>
          <w:sz w:val="20"/>
        </w:rPr>
        <w:t>7</w:t>
      </w:r>
      <w:r w:rsidRPr="002E0595">
        <w:rPr>
          <w:sz w:val="20"/>
        </w:rPr>
        <w:t>.2</w:t>
      </w:r>
      <w:r w:rsidRPr="002E0595">
        <w:rPr>
          <w:sz w:val="20"/>
        </w:rPr>
        <w:tab/>
        <w:t>The Producer acknowledges and agrees that the Producer shall deliver the Programme with ‘Our Lives’ branding.</w:t>
      </w:r>
    </w:p>
    <w:p w14:paraId="1F2AB004" w14:textId="77777777" w:rsidR="009D2AE5" w:rsidRDefault="009D2AE5" w:rsidP="009D2AE5">
      <w:pPr>
        <w:pStyle w:val="BodyText3"/>
      </w:pPr>
    </w:p>
    <w:p w14:paraId="57EC2131" w14:textId="4400FBDC" w:rsidR="009D2AE5" w:rsidRPr="00C370ED" w:rsidRDefault="009D2AE5" w:rsidP="00BB3A4A">
      <w:pPr>
        <w:jc w:val="both"/>
        <w:rPr>
          <w:color w:val="000000"/>
          <w:sz w:val="20"/>
        </w:rPr>
      </w:pPr>
      <w:r>
        <w:rPr>
          <w:color w:val="000000"/>
          <w:sz w:val="20"/>
        </w:rPr>
        <w:t>8.</w:t>
      </w:r>
      <w:r w:rsidRPr="00C370ED">
        <w:rPr>
          <w:color w:val="000000"/>
          <w:sz w:val="20"/>
        </w:rPr>
        <w:t xml:space="preserve">        </w:t>
      </w:r>
      <w:r>
        <w:rPr>
          <w:color w:val="000000"/>
          <w:sz w:val="20"/>
        </w:rPr>
        <w:tab/>
      </w:r>
      <w:r w:rsidRPr="00BB3A4A">
        <w:rPr>
          <w:b/>
          <w:bCs/>
          <w:color w:val="000000"/>
          <w:sz w:val="20"/>
          <w:u w:val="single"/>
        </w:rPr>
        <w:t>Key Agreement</w:t>
      </w:r>
      <w:r w:rsidR="00BB3A4A" w:rsidRPr="00BB3A4A">
        <w:rPr>
          <w:b/>
          <w:bCs/>
          <w:color w:val="000000"/>
          <w:sz w:val="20"/>
          <w:u w:val="single"/>
        </w:rPr>
        <w:t>s</w:t>
      </w:r>
      <w:r w:rsidRPr="00C370ED">
        <w:rPr>
          <w:color w:val="000000"/>
          <w:sz w:val="20"/>
        </w:rPr>
        <w:t xml:space="preserve"> </w:t>
      </w:r>
    </w:p>
    <w:p w14:paraId="18C22C05" w14:textId="77777777" w:rsidR="009D2AE5" w:rsidRPr="00C370ED" w:rsidRDefault="009D2AE5" w:rsidP="009D2AE5">
      <w:pPr>
        <w:jc w:val="both"/>
        <w:rPr>
          <w:color w:val="000000"/>
          <w:sz w:val="20"/>
        </w:rPr>
      </w:pPr>
    </w:p>
    <w:p w14:paraId="5E01AA27" w14:textId="319D0B25" w:rsidR="0018362A" w:rsidRPr="00BB3A4A" w:rsidRDefault="009D2AE5" w:rsidP="00BB3A4A">
      <w:pPr>
        <w:jc w:val="both"/>
        <w:rPr>
          <w:color w:val="000000"/>
          <w:sz w:val="20"/>
        </w:rPr>
      </w:pPr>
      <w:r w:rsidRPr="00C370ED">
        <w:rPr>
          <w:color w:val="000000"/>
          <w:sz w:val="20"/>
        </w:rPr>
        <w:t xml:space="preserve">           </w:t>
      </w:r>
      <w:r>
        <w:rPr>
          <w:color w:val="000000"/>
          <w:sz w:val="20"/>
        </w:rPr>
        <w:t xml:space="preserve"> </w:t>
      </w:r>
      <w:r w:rsidRPr="00BB3A4A">
        <w:rPr>
          <w:color w:val="000000"/>
          <w:sz w:val="20"/>
        </w:rPr>
        <w:t xml:space="preserve">The following have been identified as “Key Agreements” in the Commissioning Specification: </w:t>
      </w:r>
    </w:p>
    <w:p w14:paraId="23D76686" w14:textId="62974045" w:rsidR="00BB3A4A" w:rsidRPr="00BB3A4A" w:rsidRDefault="00BB3A4A" w:rsidP="00BB3A4A">
      <w:pPr>
        <w:pStyle w:val="BodyText3"/>
        <w:rPr>
          <w:sz w:val="20"/>
          <w:szCs w:val="20"/>
        </w:rPr>
      </w:pPr>
      <w:r w:rsidRPr="00BB3A4A">
        <w:rPr>
          <w:sz w:val="20"/>
          <w:szCs w:val="20"/>
        </w:rPr>
        <w:t xml:space="preserve">             </w:t>
      </w:r>
      <w:r w:rsidR="0018362A" w:rsidRPr="00BB3A4A">
        <w:rPr>
          <w:sz w:val="20"/>
          <w:szCs w:val="20"/>
        </w:rPr>
        <w:t xml:space="preserve">8.1 </w:t>
      </w:r>
      <w:r w:rsidRPr="00BB3A4A">
        <w:rPr>
          <w:sz w:val="20"/>
          <w:szCs w:val="20"/>
        </w:rPr>
        <w:t xml:space="preserve">           </w:t>
      </w:r>
      <w:r w:rsidR="0018362A" w:rsidRPr="00BB3A4A">
        <w:rPr>
          <w:sz w:val="20"/>
          <w:szCs w:val="20"/>
        </w:rPr>
        <w:t xml:space="preserve">The Agreement between the </w:t>
      </w:r>
      <w:r w:rsidR="00960C2B" w:rsidRPr="00BB3A4A">
        <w:rPr>
          <w:sz w:val="20"/>
          <w:szCs w:val="20"/>
        </w:rPr>
        <w:t>Pro</w:t>
      </w:r>
      <w:r w:rsidR="00960C2B">
        <w:rPr>
          <w:sz w:val="20"/>
          <w:szCs w:val="20"/>
        </w:rPr>
        <w:t>d</w:t>
      </w:r>
      <w:r w:rsidR="00960C2B" w:rsidRPr="00BB3A4A">
        <w:rPr>
          <w:sz w:val="20"/>
          <w:szCs w:val="20"/>
        </w:rPr>
        <w:t>ucer</w:t>
      </w:r>
      <w:r w:rsidR="0018362A" w:rsidRPr="00BB3A4A">
        <w:rPr>
          <w:sz w:val="20"/>
          <w:szCs w:val="20"/>
        </w:rPr>
        <w:t xml:space="preserve"> and</w:t>
      </w:r>
      <w:r w:rsidR="00730982">
        <w:rPr>
          <w:sz w:val="20"/>
          <w:szCs w:val="20"/>
        </w:rPr>
        <w:t xml:space="preserve"> </w:t>
      </w:r>
      <w:r w:rsidR="00730982" w:rsidRPr="00730982">
        <w:rPr>
          <w:sz w:val="20"/>
          <w:szCs w:val="20"/>
        </w:rPr>
        <w:t>Nicola Sanders-</w:t>
      </w:r>
      <w:r w:rsidR="001E3E54" w:rsidRPr="00730982">
        <w:rPr>
          <w:sz w:val="20"/>
          <w:szCs w:val="20"/>
        </w:rPr>
        <w:t>Cooper</w:t>
      </w:r>
      <w:r w:rsidR="001E3E54">
        <w:rPr>
          <w:sz w:val="20"/>
          <w:szCs w:val="20"/>
        </w:rPr>
        <w:t>;</w:t>
      </w:r>
      <w:r w:rsidRPr="00BB3A4A">
        <w:rPr>
          <w:sz w:val="20"/>
          <w:szCs w:val="20"/>
        </w:rPr>
        <w:t xml:space="preserve"> and</w:t>
      </w:r>
    </w:p>
    <w:p w14:paraId="1628AC6B" w14:textId="58AAA700" w:rsidR="009D2AE5" w:rsidRPr="00BB3A4A" w:rsidRDefault="00BB3A4A" w:rsidP="00BB3A4A">
      <w:pPr>
        <w:pStyle w:val="BodyText3"/>
        <w:rPr>
          <w:sz w:val="20"/>
          <w:szCs w:val="20"/>
        </w:rPr>
      </w:pPr>
      <w:r w:rsidRPr="00BB3A4A">
        <w:rPr>
          <w:sz w:val="20"/>
          <w:szCs w:val="20"/>
        </w:rPr>
        <w:t xml:space="preserve">             8.2 </w:t>
      </w:r>
      <w:r>
        <w:rPr>
          <w:sz w:val="20"/>
          <w:szCs w:val="20"/>
        </w:rPr>
        <w:t xml:space="preserve">           </w:t>
      </w:r>
      <w:commentRangeStart w:id="5"/>
      <w:r w:rsidRPr="00BB3A4A">
        <w:rPr>
          <w:sz w:val="20"/>
          <w:szCs w:val="20"/>
        </w:rPr>
        <w:t>The Agreement between the Pro</w:t>
      </w:r>
      <w:r w:rsidR="00960C2B">
        <w:rPr>
          <w:sz w:val="20"/>
          <w:szCs w:val="20"/>
        </w:rPr>
        <w:t>d</w:t>
      </w:r>
      <w:r w:rsidRPr="00BB3A4A">
        <w:rPr>
          <w:sz w:val="20"/>
          <w:szCs w:val="20"/>
        </w:rPr>
        <w:t>u</w:t>
      </w:r>
      <w:r w:rsidR="00960C2B">
        <w:rPr>
          <w:sz w:val="20"/>
          <w:szCs w:val="20"/>
        </w:rPr>
        <w:t>c</w:t>
      </w:r>
      <w:r w:rsidRPr="00BB3A4A">
        <w:rPr>
          <w:sz w:val="20"/>
          <w:szCs w:val="20"/>
        </w:rPr>
        <w:t xml:space="preserve">er and </w:t>
      </w:r>
      <w:r w:rsidR="00CA3068">
        <w:rPr>
          <w:sz w:val="20"/>
          <w:szCs w:val="20"/>
        </w:rPr>
        <w:t>xx</w:t>
      </w:r>
      <w:r w:rsidRPr="00BB3A4A">
        <w:rPr>
          <w:sz w:val="20"/>
          <w:szCs w:val="20"/>
        </w:rPr>
        <w:t>.</w:t>
      </w:r>
      <w:commentRangeEnd w:id="5"/>
      <w:r w:rsidR="00E263E3">
        <w:rPr>
          <w:rStyle w:val="CommentReference"/>
        </w:rPr>
        <w:commentReference w:id="5"/>
      </w:r>
    </w:p>
    <w:p w14:paraId="316B40E4" w14:textId="77777777" w:rsidR="009D2AE5" w:rsidRDefault="009D2AE5" w:rsidP="009D2AE5">
      <w:pPr>
        <w:pStyle w:val="Heading2"/>
        <w:numPr>
          <w:ilvl w:val="0"/>
          <w:numId w:val="0"/>
        </w:numPr>
        <w:ind w:left="567"/>
        <w:jc w:val="both"/>
        <w:rPr>
          <w:color w:val="000000"/>
          <w:sz w:val="20"/>
        </w:rPr>
      </w:pPr>
    </w:p>
    <w:p w14:paraId="7AA53142" w14:textId="208A3CF3" w:rsidR="009D2AE5" w:rsidRDefault="009D2AE5" w:rsidP="00BB3A4A">
      <w:pPr>
        <w:pStyle w:val="Heading2"/>
        <w:numPr>
          <w:ilvl w:val="0"/>
          <w:numId w:val="0"/>
        </w:numPr>
        <w:jc w:val="both"/>
        <w:rPr>
          <w:b/>
          <w:bCs/>
          <w:color w:val="000000"/>
          <w:sz w:val="20"/>
        </w:rPr>
      </w:pPr>
      <w:r>
        <w:rPr>
          <w:color w:val="000000"/>
          <w:sz w:val="20"/>
        </w:rPr>
        <w:t>9.</w:t>
      </w:r>
      <w:r>
        <w:rPr>
          <w:color w:val="000000"/>
          <w:sz w:val="20"/>
        </w:rPr>
        <w:tab/>
      </w:r>
      <w:r w:rsidRPr="005A3372">
        <w:rPr>
          <w:b/>
          <w:bCs/>
          <w:color w:val="000000"/>
          <w:sz w:val="20"/>
          <w:u w:val="single"/>
        </w:rPr>
        <w:t>Branding</w:t>
      </w:r>
      <w:r w:rsidRPr="005A3372">
        <w:rPr>
          <w:b/>
          <w:bCs/>
          <w:color w:val="000000"/>
          <w:sz w:val="20"/>
        </w:rPr>
        <w:t xml:space="preserve"> </w:t>
      </w:r>
    </w:p>
    <w:p w14:paraId="2E5FA74A" w14:textId="77777777" w:rsidR="009D2AE5" w:rsidRDefault="009D2AE5" w:rsidP="009D2AE5">
      <w:pPr>
        <w:pStyle w:val="Heading2"/>
        <w:numPr>
          <w:ilvl w:val="0"/>
          <w:numId w:val="0"/>
        </w:numPr>
        <w:ind w:left="567"/>
        <w:jc w:val="both"/>
        <w:rPr>
          <w:sz w:val="20"/>
          <w:szCs w:val="20"/>
        </w:rPr>
      </w:pPr>
    </w:p>
    <w:p w14:paraId="4CD2E7F6" w14:textId="12BDCBEF" w:rsidR="00B65C9D" w:rsidRDefault="009D2AE5" w:rsidP="009D2AE5">
      <w:pPr>
        <w:pStyle w:val="BodyText3"/>
        <w:ind w:left="720"/>
        <w:rPr>
          <w:rFonts w:cstheme="minorHAnsi"/>
          <w:sz w:val="20"/>
          <w:szCs w:val="20"/>
        </w:rPr>
      </w:pPr>
      <w:r w:rsidRPr="007119F7">
        <w:rPr>
          <w:rFonts w:cstheme="minorHAnsi"/>
          <w:sz w:val="20"/>
          <w:szCs w:val="20"/>
        </w:rPr>
        <w:t xml:space="preserve">The Producer agrees to follow and shall </w:t>
      </w:r>
      <w:r>
        <w:rPr>
          <w:rFonts w:cstheme="minorHAnsi"/>
          <w:sz w:val="20"/>
          <w:szCs w:val="20"/>
        </w:rPr>
        <w:t xml:space="preserve">use reasonable endeavours to </w:t>
      </w:r>
      <w:r w:rsidRPr="007119F7">
        <w:rPr>
          <w:rFonts w:cstheme="minorHAnsi"/>
          <w:sz w:val="20"/>
          <w:szCs w:val="20"/>
        </w:rPr>
        <w:t xml:space="preserve">procure that any </w:t>
      </w:r>
      <w:r w:rsidR="00B65C9D">
        <w:rPr>
          <w:rFonts w:cstheme="minorHAnsi"/>
          <w:sz w:val="20"/>
          <w:szCs w:val="20"/>
        </w:rPr>
        <w:tab/>
      </w:r>
      <w:r w:rsidRPr="007119F7">
        <w:rPr>
          <w:rFonts w:cstheme="minorHAnsi"/>
          <w:sz w:val="20"/>
          <w:szCs w:val="20"/>
        </w:rPr>
        <w:t xml:space="preserve">Distributor follow the Branding Guidelines for BBC Programmes on Third Party Broadcasters &amp; Platforms </w:t>
      </w:r>
      <w:hyperlink r:id="rId21" w:history="1">
        <w:r w:rsidR="00B65C9D" w:rsidRPr="00B65C9D">
          <w:rPr>
            <w:rStyle w:val="Hyperlink"/>
            <w:rFonts w:cstheme="minorHAnsi"/>
            <w:sz w:val="20"/>
            <w:szCs w:val="20"/>
          </w:rPr>
          <w:t>https://www.bbc.co.uk/commissioning/documents/branding-programmes-on-</w:t>
        </w:r>
        <w:r w:rsidR="00B65C9D" w:rsidRPr="00B65C9D">
          <w:rPr>
            <w:rStyle w:val="Hyperlink"/>
            <w:rFonts w:cstheme="minorHAnsi"/>
            <w:sz w:val="20"/>
            <w:szCs w:val="20"/>
          </w:rPr>
          <w:tab/>
          <w:t>third-party-broadcasters-guidelines</w:t>
        </w:r>
      </w:hyperlink>
      <w:r w:rsidRPr="007119F7">
        <w:rPr>
          <w:rFonts w:cstheme="minorHAnsi"/>
          <w:sz w:val="20"/>
          <w:szCs w:val="20"/>
        </w:rPr>
        <w:t>.</w:t>
      </w:r>
      <w:r>
        <w:rPr>
          <w:rFonts w:cstheme="minorHAnsi"/>
          <w:sz w:val="20"/>
          <w:szCs w:val="20"/>
        </w:rPr>
        <w:t xml:space="preserve"> </w:t>
      </w:r>
      <w:r w:rsidRPr="007119F7">
        <w:rPr>
          <w:rFonts w:cstheme="minorHAnsi"/>
          <w:sz w:val="20"/>
          <w:szCs w:val="20"/>
        </w:rPr>
        <w:t>pdf in the exercise of the Distribution Rights.</w:t>
      </w:r>
    </w:p>
    <w:p w14:paraId="35B2BD45" w14:textId="77777777" w:rsidR="009D2AE5" w:rsidRPr="009D2AE5" w:rsidRDefault="009D2AE5" w:rsidP="009D2AE5">
      <w:pPr>
        <w:pStyle w:val="BodyText3"/>
      </w:pPr>
    </w:p>
    <w:p w14:paraId="2FF22F86" w14:textId="77777777" w:rsidR="003818B2" w:rsidRPr="00D9775C" w:rsidRDefault="003818B2" w:rsidP="00052C1D">
      <w:pPr>
        <w:jc w:val="both"/>
        <w:rPr>
          <w:b/>
          <w:bCs/>
          <w:sz w:val="20"/>
        </w:rPr>
      </w:pPr>
      <w:r w:rsidRPr="00D9775C">
        <w:rPr>
          <w:b/>
          <w:bCs/>
          <w:sz w:val="20"/>
        </w:rPr>
        <w:t>This Agreement is entered into on the date first written above.</w:t>
      </w:r>
    </w:p>
    <w:p w14:paraId="791606E9" w14:textId="77777777" w:rsidR="003818B2" w:rsidRPr="00D9775C" w:rsidRDefault="003818B2" w:rsidP="00052C1D">
      <w:pPr>
        <w:jc w:val="both"/>
        <w:rPr>
          <w:sz w:val="20"/>
        </w:rPr>
      </w:pPr>
    </w:p>
    <w:p w14:paraId="5D1413AD" w14:textId="77777777" w:rsidR="003818B2" w:rsidRPr="00D9775C" w:rsidRDefault="003818B2" w:rsidP="00052C1D">
      <w:pPr>
        <w:jc w:val="both"/>
        <w:rPr>
          <w:sz w:val="20"/>
        </w:rPr>
      </w:pPr>
    </w:p>
    <w:p w14:paraId="6643B793" w14:textId="77777777" w:rsidR="003818B2" w:rsidRPr="00D9775C" w:rsidRDefault="003818B2" w:rsidP="00052C1D">
      <w:pPr>
        <w:jc w:val="both"/>
        <w:rPr>
          <w:sz w:val="20"/>
        </w:rPr>
      </w:pPr>
    </w:p>
    <w:p w14:paraId="4EE6798A" w14:textId="77777777" w:rsidR="003818B2" w:rsidRPr="00D9775C" w:rsidRDefault="003818B2" w:rsidP="00052C1D">
      <w:pPr>
        <w:jc w:val="both"/>
        <w:rPr>
          <w:sz w:val="20"/>
        </w:rPr>
      </w:pPr>
    </w:p>
    <w:p w14:paraId="7AD175A0" w14:textId="77777777" w:rsidR="003818B2" w:rsidRPr="00D9775C" w:rsidRDefault="003818B2" w:rsidP="00052C1D">
      <w:pPr>
        <w:rPr>
          <w:b/>
          <w:bCs/>
          <w:sz w:val="20"/>
          <w:u w:val="single"/>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818B2" w:rsidRPr="00D9775C" w14:paraId="4FEB8097" w14:textId="77777777" w:rsidTr="00083C4D">
        <w:tc>
          <w:tcPr>
            <w:tcW w:w="4508" w:type="dxa"/>
          </w:tcPr>
          <w:p w14:paraId="509A7ACD" w14:textId="77777777" w:rsidR="003818B2" w:rsidRPr="00D9775C" w:rsidRDefault="003818B2" w:rsidP="00083C4D">
            <w:pPr>
              <w:pStyle w:val="ListParagraph"/>
              <w:ind w:left="0"/>
              <w:rPr>
                <w:sz w:val="20"/>
                <w:szCs w:val="20"/>
              </w:rPr>
            </w:pPr>
            <w:r w:rsidRPr="00D9775C">
              <w:rPr>
                <w:sz w:val="20"/>
                <w:szCs w:val="20"/>
              </w:rPr>
              <w:t>-------------------------------------------------------</w:t>
            </w:r>
          </w:p>
        </w:tc>
        <w:tc>
          <w:tcPr>
            <w:tcW w:w="4508" w:type="dxa"/>
          </w:tcPr>
          <w:p w14:paraId="5165F818" w14:textId="77777777" w:rsidR="003818B2" w:rsidRPr="00D9775C" w:rsidRDefault="003818B2" w:rsidP="00083C4D">
            <w:pPr>
              <w:pStyle w:val="ListParagraph"/>
              <w:ind w:left="0"/>
              <w:rPr>
                <w:sz w:val="20"/>
                <w:szCs w:val="20"/>
              </w:rPr>
            </w:pPr>
            <w:r w:rsidRPr="00D9775C">
              <w:rPr>
                <w:sz w:val="20"/>
                <w:szCs w:val="20"/>
              </w:rPr>
              <w:t>-------------------------------------------------------</w:t>
            </w:r>
          </w:p>
        </w:tc>
      </w:tr>
      <w:tr w:rsidR="003818B2" w:rsidRPr="00D9775C" w14:paraId="1B3DFD6E" w14:textId="77777777" w:rsidTr="00083C4D">
        <w:tc>
          <w:tcPr>
            <w:tcW w:w="4508" w:type="dxa"/>
          </w:tcPr>
          <w:p w14:paraId="4B5A9969" w14:textId="77777777" w:rsidR="003818B2" w:rsidRDefault="003818B2" w:rsidP="00083C4D">
            <w:pPr>
              <w:pStyle w:val="ListParagraph"/>
              <w:ind w:left="0"/>
              <w:rPr>
                <w:b/>
                <w:bCs/>
                <w:sz w:val="20"/>
                <w:szCs w:val="20"/>
              </w:rPr>
            </w:pPr>
            <w:r w:rsidRPr="00D9775C">
              <w:rPr>
                <w:b/>
                <w:bCs/>
                <w:sz w:val="20"/>
                <w:szCs w:val="20"/>
              </w:rPr>
              <w:t>Signed on behalf of the BBC</w:t>
            </w:r>
          </w:p>
          <w:p w14:paraId="18B112D3" w14:textId="77777777" w:rsidR="00090E1E" w:rsidRPr="00D9775C" w:rsidRDefault="00090E1E" w:rsidP="00083C4D">
            <w:pPr>
              <w:pStyle w:val="ListParagraph"/>
              <w:ind w:left="0"/>
              <w:rPr>
                <w:b/>
                <w:bCs/>
                <w:sz w:val="20"/>
                <w:szCs w:val="20"/>
              </w:rPr>
            </w:pPr>
          </w:p>
        </w:tc>
        <w:tc>
          <w:tcPr>
            <w:tcW w:w="4508" w:type="dxa"/>
          </w:tcPr>
          <w:p w14:paraId="5C2BE6B1" w14:textId="77777777" w:rsidR="003818B2" w:rsidRPr="00D9775C" w:rsidRDefault="003818B2" w:rsidP="00083C4D">
            <w:pPr>
              <w:pStyle w:val="ListParagraph"/>
              <w:ind w:left="0"/>
              <w:rPr>
                <w:b/>
                <w:bCs/>
                <w:sz w:val="20"/>
                <w:szCs w:val="20"/>
              </w:rPr>
            </w:pPr>
            <w:r w:rsidRPr="00D9775C">
              <w:rPr>
                <w:b/>
                <w:bCs/>
                <w:sz w:val="20"/>
                <w:szCs w:val="20"/>
              </w:rPr>
              <w:t xml:space="preserve">Signed on </w:t>
            </w:r>
            <w:commentRangeStart w:id="6"/>
            <w:r w:rsidRPr="00D9775C">
              <w:rPr>
                <w:b/>
                <w:bCs/>
                <w:sz w:val="20"/>
                <w:szCs w:val="20"/>
              </w:rPr>
              <w:t>behalf of the Producer</w:t>
            </w:r>
            <w:commentRangeEnd w:id="6"/>
            <w:r w:rsidR="008B1A10">
              <w:rPr>
                <w:rStyle w:val="CommentReference"/>
                <w:rFonts w:asciiTheme="minorHAnsi" w:eastAsia="MS Mincho" w:hAnsiTheme="minorHAnsi" w:cs="Times New Roman"/>
              </w:rPr>
              <w:commentReference w:id="6"/>
            </w:r>
          </w:p>
        </w:tc>
      </w:tr>
      <w:tr w:rsidR="003818B2" w:rsidRPr="00D9775C" w14:paraId="58EAEBAB" w14:textId="77777777" w:rsidTr="00083C4D">
        <w:tc>
          <w:tcPr>
            <w:tcW w:w="4508" w:type="dxa"/>
          </w:tcPr>
          <w:p w14:paraId="3430125E" w14:textId="69719FCD" w:rsidR="003818B2" w:rsidRPr="00D9775C" w:rsidRDefault="003818B2" w:rsidP="00083C4D">
            <w:pPr>
              <w:pStyle w:val="ListParagraph"/>
              <w:ind w:left="0"/>
              <w:rPr>
                <w:sz w:val="20"/>
                <w:szCs w:val="20"/>
              </w:rPr>
            </w:pPr>
            <w:r w:rsidRPr="00D9775C">
              <w:rPr>
                <w:sz w:val="20"/>
                <w:szCs w:val="20"/>
              </w:rPr>
              <w:t xml:space="preserve">Print Name: </w:t>
            </w:r>
            <w:r w:rsidR="000070A7">
              <w:rPr>
                <w:sz w:val="20"/>
                <w:szCs w:val="20"/>
              </w:rPr>
              <w:t>Gillian Pauling</w:t>
            </w:r>
          </w:p>
        </w:tc>
        <w:tc>
          <w:tcPr>
            <w:tcW w:w="4508" w:type="dxa"/>
          </w:tcPr>
          <w:p w14:paraId="27092AAA" w14:textId="7AEF9382" w:rsidR="003818B2" w:rsidRDefault="003818B2" w:rsidP="00083C4D">
            <w:pPr>
              <w:pStyle w:val="ListParagraph"/>
              <w:ind w:left="0"/>
              <w:rPr>
                <w:sz w:val="20"/>
                <w:szCs w:val="20"/>
              </w:rPr>
            </w:pPr>
            <w:r w:rsidRPr="00D9775C">
              <w:rPr>
                <w:sz w:val="20"/>
                <w:szCs w:val="20"/>
              </w:rPr>
              <w:t>Print Name:</w:t>
            </w:r>
            <w:r w:rsidR="00CF2808">
              <w:rPr>
                <w:sz w:val="20"/>
                <w:szCs w:val="20"/>
              </w:rPr>
              <w:t xml:space="preserve"> </w:t>
            </w:r>
          </w:p>
          <w:p w14:paraId="47E1DEE4" w14:textId="77777777" w:rsidR="00090E1E" w:rsidRDefault="00090E1E" w:rsidP="00083C4D">
            <w:pPr>
              <w:pStyle w:val="ListParagraph"/>
              <w:ind w:left="0"/>
              <w:rPr>
                <w:sz w:val="20"/>
                <w:szCs w:val="20"/>
              </w:rPr>
            </w:pPr>
          </w:p>
          <w:p w14:paraId="333D7CD6" w14:textId="77777777" w:rsidR="00334127" w:rsidRPr="00D9775C" w:rsidRDefault="00334127" w:rsidP="00083C4D">
            <w:pPr>
              <w:pStyle w:val="ListParagraph"/>
              <w:ind w:left="0"/>
              <w:rPr>
                <w:sz w:val="20"/>
                <w:szCs w:val="20"/>
              </w:rPr>
            </w:pPr>
          </w:p>
        </w:tc>
      </w:tr>
      <w:tr w:rsidR="003818B2" w:rsidRPr="00D9775C" w14:paraId="2399A946" w14:textId="77777777" w:rsidTr="00083C4D">
        <w:tc>
          <w:tcPr>
            <w:tcW w:w="4508" w:type="dxa"/>
          </w:tcPr>
          <w:p w14:paraId="475FD55D" w14:textId="77777777" w:rsidR="003818B2" w:rsidRPr="00D9775C" w:rsidRDefault="003818B2" w:rsidP="00083C4D">
            <w:pPr>
              <w:pStyle w:val="ListParagraph"/>
              <w:ind w:left="0"/>
              <w:rPr>
                <w:sz w:val="20"/>
                <w:szCs w:val="20"/>
              </w:rPr>
            </w:pPr>
            <w:r w:rsidRPr="00D9775C">
              <w:rPr>
                <w:sz w:val="20"/>
                <w:szCs w:val="20"/>
              </w:rPr>
              <w:t>Job Title: CRBA Manager</w:t>
            </w:r>
          </w:p>
        </w:tc>
        <w:tc>
          <w:tcPr>
            <w:tcW w:w="4508" w:type="dxa"/>
          </w:tcPr>
          <w:p w14:paraId="42892D3F" w14:textId="53FAE1AE" w:rsidR="003818B2" w:rsidRPr="00D9775C" w:rsidRDefault="003818B2" w:rsidP="00083C4D">
            <w:pPr>
              <w:pStyle w:val="ListParagraph"/>
              <w:ind w:left="0"/>
              <w:rPr>
                <w:sz w:val="20"/>
                <w:szCs w:val="20"/>
              </w:rPr>
            </w:pPr>
            <w:commentRangeStart w:id="7"/>
            <w:commentRangeStart w:id="8"/>
            <w:r w:rsidRPr="00D9775C">
              <w:rPr>
                <w:sz w:val="20"/>
                <w:szCs w:val="20"/>
              </w:rPr>
              <w:t>Job Title:</w:t>
            </w:r>
            <w:commentRangeEnd w:id="7"/>
            <w:r w:rsidR="00566823">
              <w:rPr>
                <w:rStyle w:val="CommentReference"/>
                <w:sz w:val="20"/>
                <w:szCs w:val="20"/>
              </w:rPr>
              <w:commentReference w:id="7"/>
            </w:r>
            <w:commentRangeEnd w:id="8"/>
            <w:r w:rsidR="00CF2808">
              <w:rPr>
                <w:rStyle w:val="CommentReference"/>
                <w:sz w:val="20"/>
                <w:szCs w:val="20"/>
              </w:rPr>
              <w:commentReference w:id="8"/>
            </w:r>
            <w:r w:rsidR="00CF2808">
              <w:rPr>
                <w:sz w:val="20"/>
                <w:szCs w:val="20"/>
              </w:rPr>
              <w:t xml:space="preserve"> </w:t>
            </w:r>
          </w:p>
        </w:tc>
      </w:tr>
    </w:tbl>
    <w:p w14:paraId="58FF9EAC" w14:textId="77777777" w:rsidR="003818B2" w:rsidRPr="00D9775C" w:rsidRDefault="003818B2" w:rsidP="00052C1D">
      <w:pPr>
        <w:rPr>
          <w:b/>
          <w:bCs/>
          <w:sz w:val="20"/>
          <w:u w:val="single"/>
        </w:rPr>
      </w:pPr>
    </w:p>
    <w:p w14:paraId="306110DB" w14:textId="40CFF82D" w:rsidR="003818B2" w:rsidRPr="00C940DA" w:rsidRDefault="003818B2" w:rsidP="000369C8">
      <w:pPr>
        <w:jc w:val="center"/>
        <w:rPr>
          <w:rFonts w:ascii="BBC Reith Sans" w:hAnsi="BBC Reith Sans" w:cs="BBC Reith Sans"/>
          <w:b/>
          <w:bCs/>
          <w:sz w:val="20"/>
          <w:u w:val="single"/>
        </w:rPr>
      </w:pPr>
      <w:r w:rsidRPr="00D9775C">
        <w:rPr>
          <w:bCs/>
          <w:sz w:val="20"/>
          <w:u w:val="single"/>
        </w:rPr>
        <w:br w:type="page"/>
      </w:r>
      <w:r w:rsidRPr="00C940DA">
        <w:rPr>
          <w:rFonts w:ascii="BBC Reith Sans" w:hAnsi="BBC Reith Sans" w:cs="BBC Reith Sans"/>
          <w:bCs/>
          <w:sz w:val="20"/>
          <w:u w:val="single"/>
        </w:rPr>
        <w:t>Attachment</w:t>
      </w:r>
      <w:r w:rsidR="000369C8">
        <w:rPr>
          <w:rFonts w:ascii="BBC Reith Sans" w:hAnsi="BBC Reith Sans" w:cs="BBC Reith Sans"/>
          <w:bCs/>
          <w:sz w:val="20"/>
          <w:u w:val="single"/>
        </w:rPr>
        <w:t xml:space="preserve"> 1</w:t>
      </w:r>
      <w:r w:rsidR="00966EEB">
        <w:rPr>
          <w:rFonts w:ascii="BBC Reith Sans" w:hAnsi="BBC Reith Sans" w:cs="BBC Reith Sans"/>
          <w:bCs/>
          <w:sz w:val="20"/>
          <w:u w:val="single"/>
        </w:rPr>
        <w:t xml:space="preserve">- Commissioning Specification </w:t>
      </w:r>
    </w:p>
    <w:sectPr w:rsidR="003818B2" w:rsidRPr="00C940DA" w:rsidSect="003818B2">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ophie Jacques" w:date="2026-03-24T13:54:00Z" w:initials="SJ">
    <w:p w14:paraId="7C0C726F" w14:textId="77777777" w:rsidR="00D52934" w:rsidRDefault="00D52934" w:rsidP="00D52934">
      <w:pPr>
        <w:pStyle w:val="CommentText"/>
      </w:pPr>
      <w:r>
        <w:rPr>
          <w:rStyle w:val="CommentReference"/>
        </w:rPr>
        <w:annotationRef/>
      </w:r>
      <w:r>
        <w:t>Please insert here if otherwise?</w:t>
      </w:r>
    </w:p>
  </w:comment>
  <w:comment w:id="0" w:author="Sophie Jacques" w:date="2026-01-27T11:43:00Z" w:initials="SJ">
    <w:p w14:paraId="721323C6" w14:textId="5435BEB4" w:rsidR="00992D9A" w:rsidRDefault="00992D9A" w:rsidP="00992D9A">
      <w:pPr>
        <w:pStyle w:val="CommentText"/>
      </w:pPr>
      <w:r>
        <w:rPr>
          <w:rStyle w:val="CommentReference"/>
        </w:rPr>
        <w:annotationRef/>
      </w:r>
      <w:r>
        <w:t>Please advise if otherwise?</w:t>
      </w:r>
    </w:p>
  </w:comment>
  <w:comment w:id="1" w:author="Matt Richards" w:date="2026-02-23T15:56:00Z" w:initials="MR">
    <w:p w14:paraId="45F1DDFB" w14:textId="77777777" w:rsidR="00CF2808" w:rsidRDefault="00CF2808" w:rsidP="00CF2808">
      <w:r>
        <w:rPr>
          <w:rStyle w:val="CommentReference"/>
        </w:rPr>
        <w:annotationRef/>
      </w:r>
      <w:r>
        <w:t>None - that is correct.</w:t>
      </w:r>
    </w:p>
  </w:comment>
  <w:comment w:id="3" w:author="Sophie Jacques" w:date="2026-03-24T14:46:00Z" w:initials="SJ">
    <w:p w14:paraId="23062376" w14:textId="77777777" w:rsidR="008C6414" w:rsidRDefault="008C6414" w:rsidP="008C6414">
      <w:pPr>
        <w:pStyle w:val="CommentText"/>
      </w:pPr>
      <w:r>
        <w:rPr>
          <w:rStyle w:val="CommentReference"/>
        </w:rPr>
        <w:annotationRef/>
      </w:r>
      <w:r>
        <w:t>If using quartz insurance</w:t>
      </w:r>
    </w:p>
  </w:comment>
  <w:comment w:id="4" w:author="Sophie Jacques" w:date="2026-03-24T14:41:00Z" w:initials="SJ">
    <w:p w14:paraId="1883DBB9" w14:textId="45B34E29" w:rsidR="00F118E6" w:rsidRDefault="00F118E6" w:rsidP="00F118E6">
      <w:pPr>
        <w:pStyle w:val="CommentText"/>
      </w:pPr>
      <w:r>
        <w:rPr>
          <w:rStyle w:val="CommentReference"/>
        </w:rPr>
        <w:annotationRef/>
      </w:r>
      <w:r>
        <w:t>To be confirmed via email regarding key agreements</w:t>
      </w:r>
    </w:p>
  </w:comment>
  <w:comment w:id="5" w:author="Sophie Jacques" w:date="2026-03-24T14:06:00Z" w:initials="SJ">
    <w:p w14:paraId="517BBD87" w14:textId="77777777" w:rsidR="00133E17" w:rsidRDefault="00E263E3" w:rsidP="00133E17">
      <w:pPr>
        <w:pStyle w:val="CommentText"/>
      </w:pPr>
      <w:r>
        <w:rPr>
          <w:rStyle w:val="CommentReference"/>
        </w:rPr>
        <w:annotationRef/>
      </w:r>
      <w:r w:rsidR="00133E17">
        <w:t xml:space="preserve">Further information to be added here once I receive further clarification. </w:t>
      </w:r>
    </w:p>
  </w:comment>
  <w:comment w:id="6" w:author="Sophie Jacques" w:date="2026-03-24T14:37:00Z" w:initials="SJ">
    <w:p w14:paraId="19E87B5A" w14:textId="2B769D64" w:rsidR="008B1A10" w:rsidRDefault="008B1A10" w:rsidP="008B1A10">
      <w:pPr>
        <w:pStyle w:val="CommentText"/>
      </w:pPr>
      <w:r>
        <w:rPr>
          <w:rStyle w:val="CommentReference"/>
        </w:rPr>
        <w:annotationRef/>
      </w:r>
      <w:r>
        <w:t>Please confirm who will be signing on behalf of Rock Paper Production?</w:t>
      </w:r>
    </w:p>
  </w:comment>
  <w:comment w:id="7" w:author="Sophie Jacques" w:date="2026-02-23T15:19:00Z" w:initials="SJ">
    <w:p w14:paraId="44A2874F" w14:textId="20C6589B" w:rsidR="00566823" w:rsidRDefault="00566823" w:rsidP="00566823">
      <w:pPr>
        <w:pStyle w:val="CommentText"/>
      </w:pPr>
      <w:r>
        <w:rPr>
          <w:rStyle w:val="CommentReference"/>
        </w:rPr>
        <w:annotationRef/>
      </w:r>
      <w:r>
        <w:t>Please insert who will be signing on behalf of Air TV limited</w:t>
      </w:r>
    </w:p>
  </w:comment>
  <w:comment w:id="8" w:author="Matt Richards" w:date="2026-02-23T15:58:00Z" w:initials="MR">
    <w:p w14:paraId="3940C416" w14:textId="77777777" w:rsidR="00CF2808" w:rsidRDefault="00CF2808" w:rsidP="00CF2808">
      <w:r>
        <w:rPr>
          <w:rStyle w:val="CommentReference"/>
        </w:rPr>
        <w:annotationRef/>
      </w:r>
      <w:r>
        <w:t>Have added.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0C726F" w15:done="0"/>
  <w15:commentEx w15:paraId="721323C6" w15:done="1"/>
  <w15:commentEx w15:paraId="45F1DDFB" w15:paraIdParent="721323C6" w15:done="1"/>
  <w15:commentEx w15:paraId="23062376" w15:done="0"/>
  <w15:commentEx w15:paraId="1883DBB9" w15:done="0"/>
  <w15:commentEx w15:paraId="517BBD87" w15:done="0"/>
  <w15:commentEx w15:paraId="19E87B5A" w15:done="0"/>
  <w15:commentEx w15:paraId="44A2874F" w15:done="1"/>
  <w15:commentEx w15:paraId="3940C416" w15:paraIdParent="44A2874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39E7AA" w16cex:dateUtc="2026-03-24T13:54:00Z"/>
  <w16cex:commentExtensible w16cex:durableId="3CC0BBA0" w16cex:dateUtc="2026-01-27T11:43:00Z"/>
  <w16cex:commentExtensible w16cex:durableId="0DB33835" w16cex:dateUtc="2026-02-23T15:56:00Z"/>
  <w16cex:commentExtensible w16cex:durableId="4B9B34DF" w16cex:dateUtc="2026-03-24T14:46:00Z"/>
  <w16cex:commentExtensible w16cex:durableId="55E99E59" w16cex:dateUtc="2026-03-24T14:41:00Z"/>
  <w16cex:commentExtensible w16cex:durableId="322F7817" w16cex:dateUtc="2026-03-24T14:06:00Z"/>
  <w16cex:commentExtensible w16cex:durableId="49BCEA71" w16cex:dateUtc="2026-03-24T14:37:00Z"/>
  <w16cex:commentExtensible w16cex:durableId="4DA71CE0" w16cex:dateUtc="2026-02-23T15:19:00Z"/>
  <w16cex:commentExtensible w16cex:durableId="1EC0F270" w16cex:dateUtc="2026-02-23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0C726F" w16cid:durableId="1439E7AA"/>
  <w16cid:commentId w16cid:paraId="721323C6" w16cid:durableId="3CC0BBA0"/>
  <w16cid:commentId w16cid:paraId="45F1DDFB" w16cid:durableId="0DB33835"/>
  <w16cid:commentId w16cid:paraId="23062376" w16cid:durableId="4B9B34DF"/>
  <w16cid:commentId w16cid:paraId="1883DBB9" w16cid:durableId="55E99E59"/>
  <w16cid:commentId w16cid:paraId="517BBD87" w16cid:durableId="322F7817"/>
  <w16cid:commentId w16cid:paraId="19E87B5A" w16cid:durableId="49BCEA71"/>
  <w16cid:commentId w16cid:paraId="44A2874F" w16cid:durableId="4DA71CE0"/>
  <w16cid:commentId w16cid:paraId="3940C416" w16cid:durableId="1EC0F2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2D8B8" w14:textId="77777777" w:rsidR="00E946D5" w:rsidRDefault="00E946D5" w:rsidP="00290F52">
      <w:r>
        <w:separator/>
      </w:r>
    </w:p>
  </w:endnote>
  <w:endnote w:type="continuationSeparator" w:id="0">
    <w:p w14:paraId="67EE7898" w14:textId="77777777" w:rsidR="00E946D5" w:rsidRDefault="00E946D5" w:rsidP="0029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BC Reith Sans">
    <w:panose1 w:val="020B0603020204020204"/>
    <w:charset w:val="00"/>
    <w:family w:val="swiss"/>
    <w:pitch w:val="variable"/>
    <w:sig w:usb0="A00002EF" w:usb1="5000005A" w:usb2="00000028"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478A" w14:textId="77777777" w:rsidR="00127E49" w:rsidRDefault="00127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F14E" w14:textId="77777777" w:rsidR="00127E49" w:rsidRDefault="00127E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DA5A" w14:textId="77777777" w:rsidR="00127E49" w:rsidRDefault="0012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DCEF" w14:textId="77777777" w:rsidR="00E946D5" w:rsidRDefault="00E946D5" w:rsidP="00290F52">
      <w:r>
        <w:separator/>
      </w:r>
    </w:p>
  </w:footnote>
  <w:footnote w:type="continuationSeparator" w:id="0">
    <w:p w14:paraId="6994363B" w14:textId="77777777" w:rsidR="00E946D5" w:rsidRDefault="00E946D5" w:rsidP="0029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32F6" w14:textId="205595AF" w:rsidR="003818B2" w:rsidRDefault="00381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E418" w14:textId="4CD5C374" w:rsidR="00290F52" w:rsidRDefault="001E3E54" w:rsidP="00290F52">
    <w:pPr>
      <w:ind w:hanging="142"/>
      <w:rPr>
        <w:b/>
        <w:bCs/>
      </w:rPr>
    </w:pPr>
    <w:sdt>
      <w:sdtPr>
        <w:rPr>
          <w:b/>
          <w:bCs/>
        </w:rPr>
        <w:id w:val="2137990763"/>
        <w:docPartObj>
          <w:docPartGallery w:val="Watermarks"/>
          <w:docPartUnique/>
        </w:docPartObj>
      </w:sdtPr>
      <w:sdtContent>
        <w:r w:rsidRPr="001E3E54">
          <w:rPr>
            <w:b/>
            <w:bCs/>
            <w:noProof/>
          </w:rPr>
          <w:pict w14:anchorId="3F79C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E5219">
      <w:rPr>
        <w:b/>
        <w:bCs/>
        <w:noProof/>
      </w:rPr>
      <w:drawing>
        <wp:inline distT="0" distB="0" distL="0" distR="0" wp14:anchorId="04BE6A37" wp14:editId="17FD8092">
          <wp:extent cx="662940" cy="2895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289560"/>
                  </a:xfrm>
                  <a:prstGeom prst="rect">
                    <a:avLst/>
                  </a:prstGeom>
                  <a:noFill/>
                  <a:ln>
                    <a:noFill/>
                  </a:ln>
                </pic:spPr>
              </pic:pic>
            </a:graphicData>
          </a:graphic>
        </wp:inline>
      </w:drawing>
    </w:r>
    <w:r w:rsidR="00290F52" w:rsidRPr="007D2C62">
      <w:rPr>
        <w:b/>
        <w:bCs/>
      </w:rPr>
      <w:t xml:space="preserve"> </w:t>
    </w:r>
  </w:p>
  <w:p w14:paraId="7DED22F7" w14:textId="77777777" w:rsidR="00290F52" w:rsidRPr="00290F52" w:rsidRDefault="00290F52" w:rsidP="00290F52">
    <w:pPr>
      <w:rPr>
        <w:rFonts w:ascii="Calibri" w:hAnsi="Calibri"/>
        <w:b/>
        <w:bCs/>
        <w:color w:val="FF0000"/>
      </w:rPr>
    </w:pPr>
    <w:r w:rsidRPr="00290F52">
      <w:rPr>
        <w:rFonts w:ascii="Calibri" w:hAnsi="Calibri"/>
        <w:b/>
        <w:bCs/>
      </w:rPr>
      <w:t xml:space="preserve">PROGRAMME PRODUCTION AGREEMENT:   SPECIAL TERMS                              </w:t>
    </w:r>
  </w:p>
  <w:p w14:paraId="0D634B0E" w14:textId="77777777" w:rsidR="00290F52" w:rsidRDefault="00290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A1F6" w14:textId="1191C595" w:rsidR="003818B2" w:rsidRDefault="00381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A1BACA30">
      <w:start w:val="1"/>
      <w:numFmt w:val="bullet"/>
      <w:lvlText w:val=""/>
      <w:lvlJc w:val="left"/>
      <w:pPr>
        <w:ind w:left="720" w:hanging="360"/>
      </w:pPr>
      <w:rPr>
        <w:rFonts w:ascii="Symbol" w:hAnsi="Symbol"/>
        <w:b w:val="0"/>
        <w:bCs w:val="0"/>
      </w:rPr>
    </w:lvl>
    <w:lvl w:ilvl="1" w:tplc="29BA52FE">
      <w:start w:val="1"/>
      <w:numFmt w:val="bullet"/>
      <w:lvlText w:val="o"/>
      <w:lvlJc w:val="left"/>
      <w:pPr>
        <w:tabs>
          <w:tab w:val="num" w:pos="1440"/>
        </w:tabs>
        <w:ind w:left="1440" w:hanging="360"/>
      </w:pPr>
      <w:rPr>
        <w:rFonts w:ascii="Courier New" w:hAnsi="Courier New"/>
      </w:rPr>
    </w:lvl>
    <w:lvl w:ilvl="2" w:tplc="57141EA2">
      <w:start w:val="1"/>
      <w:numFmt w:val="bullet"/>
      <w:lvlText w:val=""/>
      <w:lvlJc w:val="left"/>
      <w:pPr>
        <w:tabs>
          <w:tab w:val="num" w:pos="2160"/>
        </w:tabs>
        <w:ind w:left="2160" w:hanging="360"/>
      </w:pPr>
      <w:rPr>
        <w:rFonts w:ascii="Wingdings" w:hAnsi="Wingdings"/>
      </w:rPr>
    </w:lvl>
    <w:lvl w:ilvl="3" w:tplc="B6ECF156">
      <w:start w:val="1"/>
      <w:numFmt w:val="bullet"/>
      <w:lvlText w:val=""/>
      <w:lvlJc w:val="left"/>
      <w:pPr>
        <w:tabs>
          <w:tab w:val="num" w:pos="2880"/>
        </w:tabs>
        <w:ind w:left="2880" w:hanging="360"/>
      </w:pPr>
      <w:rPr>
        <w:rFonts w:ascii="Symbol" w:hAnsi="Symbol"/>
      </w:rPr>
    </w:lvl>
    <w:lvl w:ilvl="4" w:tplc="14901780">
      <w:start w:val="1"/>
      <w:numFmt w:val="bullet"/>
      <w:lvlText w:val="o"/>
      <w:lvlJc w:val="left"/>
      <w:pPr>
        <w:tabs>
          <w:tab w:val="num" w:pos="3600"/>
        </w:tabs>
        <w:ind w:left="3600" w:hanging="360"/>
      </w:pPr>
      <w:rPr>
        <w:rFonts w:ascii="Courier New" w:hAnsi="Courier New"/>
      </w:rPr>
    </w:lvl>
    <w:lvl w:ilvl="5" w:tplc="117073D8">
      <w:start w:val="1"/>
      <w:numFmt w:val="bullet"/>
      <w:lvlText w:val=""/>
      <w:lvlJc w:val="left"/>
      <w:pPr>
        <w:tabs>
          <w:tab w:val="num" w:pos="4320"/>
        </w:tabs>
        <w:ind w:left="4320" w:hanging="360"/>
      </w:pPr>
      <w:rPr>
        <w:rFonts w:ascii="Wingdings" w:hAnsi="Wingdings"/>
      </w:rPr>
    </w:lvl>
    <w:lvl w:ilvl="6" w:tplc="C0844352">
      <w:start w:val="1"/>
      <w:numFmt w:val="bullet"/>
      <w:lvlText w:val=""/>
      <w:lvlJc w:val="left"/>
      <w:pPr>
        <w:tabs>
          <w:tab w:val="num" w:pos="5040"/>
        </w:tabs>
        <w:ind w:left="5040" w:hanging="360"/>
      </w:pPr>
      <w:rPr>
        <w:rFonts w:ascii="Symbol" w:hAnsi="Symbol"/>
      </w:rPr>
    </w:lvl>
    <w:lvl w:ilvl="7" w:tplc="1C462E14">
      <w:start w:val="1"/>
      <w:numFmt w:val="bullet"/>
      <w:lvlText w:val="o"/>
      <w:lvlJc w:val="left"/>
      <w:pPr>
        <w:tabs>
          <w:tab w:val="num" w:pos="5760"/>
        </w:tabs>
        <w:ind w:left="5760" w:hanging="360"/>
      </w:pPr>
      <w:rPr>
        <w:rFonts w:ascii="Courier New" w:hAnsi="Courier New"/>
      </w:rPr>
    </w:lvl>
    <w:lvl w:ilvl="8" w:tplc="30E89B9A">
      <w:start w:val="1"/>
      <w:numFmt w:val="bullet"/>
      <w:lvlText w:val=""/>
      <w:lvlJc w:val="left"/>
      <w:pPr>
        <w:tabs>
          <w:tab w:val="num" w:pos="6480"/>
        </w:tabs>
        <w:ind w:left="6480" w:hanging="360"/>
      </w:pPr>
      <w:rPr>
        <w:rFonts w:ascii="Wingdings" w:hAnsi="Wingdings"/>
      </w:rPr>
    </w:lvl>
  </w:abstractNum>
  <w:abstractNum w:abstractNumId="1" w15:restartNumberingAfterBreak="1">
    <w:nsid w:val="02024555"/>
    <w:multiLevelType w:val="multilevel"/>
    <w:tmpl w:val="C03AEF18"/>
    <w:lvl w:ilvl="0">
      <w:start w:val="4"/>
      <w:numFmt w:val="decimal"/>
      <w:lvlText w:val="%1"/>
      <w:lvlJc w:val="left"/>
      <w:pPr>
        <w:ind w:left="720" w:hanging="360"/>
      </w:pPr>
      <w:rPr>
        <w:rFonts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1">
    <w:nsid w:val="05C33F8D"/>
    <w:multiLevelType w:val="multilevel"/>
    <w:tmpl w:val="4442FB0A"/>
    <w:lvl w:ilvl="0">
      <w:start w:val="5"/>
      <w:numFmt w:val="decimal"/>
      <w:lvlText w:val="%1."/>
      <w:lvlJc w:val="left"/>
      <w:pPr>
        <w:ind w:left="1080" w:hanging="720"/>
      </w:pPr>
      <w:rPr>
        <w:rFonts w:hint="default"/>
      </w:rPr>
    </w:lvl>
    <w:lvl w:ilvl="1">
      <w:start w:val="15"/>
      <w:numFmt w:val="decimal"/>
      <w:isLgl/>
      <w:lvlText w:val="%1.%2"/>
      <w:lvlJc w:val="left"/>
      <w:pPr>
        <w:ind w:left="1092" w:hanging="732"/>
      </w:pPr>
      <w:rPr>
        <w:rFonts w:hint="default"/>
      </w:rPr>
    </w:lvl>
    <w:lvl w:ilvl="2">
      <w:start w:val="1"/>
      <w:numFmt w:val="decimal"/>
      <w:isLgl/>
      <w:lvlText w:val="%1.%2.%3"/>
      <w:lvlJc w:val="left"/>
      <w:pPr>
        <w:ind w:left="1092" w:hanging="732"/>
      </w:pPr>
      <w:rPr>
        <w:rFonts w:hint="default"/>
      </w:rPr>
    </w:lvl>
    <w:lvl w:ilvl="3">
      <w:start w:val="1"/>
      <w:numFmt w:val="decimal"/>
      <w:isLgl/>
      <w:lvlText w:val="%1.%2.%3.%4"/>
      <w:lvlJc w:val="left"/>
      <w:pPr>
        <w:ind w:left="1092" w:hanging="732"/>
      </w:pPr>
      <w:rPr>
        <w:rFonts w:hint="default"/>
      </w:rPr>
    </w:lvl>
    <w:lvl w:ilvl="4">
      <w:start w:val="1"/>
      <w:numFmt w:val="decimal"/>
      <w:isLgl/>
      <w:lvlText w:val="%1.%2.%3.%4.%5"/>
      <w:lvlJc w:val="left"/>
      <w:pPr>
        <w:ind w:left="1092" w:hanging="732"/>
      </w:pPr>
      <w:rPr>
        <w:rFonts w:hint="default"/>
      </w:rPr>
    </w:lvl>
    <w:lvl w:ilvl="5">
      <w:start w:val="1"/>
      <w:numFmt w:val="decimal"/>
      <w:isLgl/>
      <w:lvlText w:val="%1.%2.%3.%4.%5.%6"/>
      <w:lvlJc w:val="left"/>
      <w:pPr>
        <w:ind w:left="1092" w:hanging="732"/>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3" w15:restartNumberingAfterBreak="0">
    <w:nsid w:val="084A2946"/>
    <w:multiLevelType w:val="hybridMultilevel"/>
    <w:tmpl w:val="23DACEB6"/>
    <w:lvl w:ilvl="0" w:tplc="08090001">
      <w:start w:val="1"/>
      <w:numFmt w:val="bullet"/>
      <w:lvlText w:val=""/>
      <w:lvlJc w:val="left"/>
      <w:pPr>
        <w:ind w:left="1322" w:hanging="360"/>
      </w:pPr>
      <w:rPr>
        <w:rFonts w:ascii="Symbol" w:hAnsi="Symbol" w:hint="default"/>
      </w:rPr>
    </w:lvl>
    <w:lvl w:ilvl="1" w:tplc="08090003" w:tentative="1">
      <w:start w:val="1"/>
      <w:numFmt w:val="bullet"/>
      <w:lvlText w:val="o"/>
      <w:lvlJc w:val="left"/>
      <w:pPr>
        <w:ind w:left="2042" w:hanging="360"/>
      </w:pPr>
      <w:rPr>
        <w:rFonts w:ascii="Courier New" w:hAnsi="Courier New" w:cs="Courier New" w:hint="default"/>
      </w:rPr>
    </w:lvl>
    <w:lvl w:ilvl="2" w:tplc="08090005" w:tentative="1">
      <w:start w:val="1"/>
      <w:numFmt w:val="bullet"/>
      <w:lvlText w:val=""/>
      <w:lvlJc w:val="left"/>
      <w:pPr>
        <w:ind w:left="2762" w:hanging="360"/>
      </w:pPr>
      <w:rPr>
        <w:rFonts w:ascii="Wingdings" w:hAnsi="Wingdings" w:hint="default"/>
      </w:rPr>
    </w:lvl>
    <w:lvl w:ilvl="3" w:tplc="08090001" w:tentative="1">
      <w:start w:val="1"/>
      <w:numFmt w:val="bullet"/>
      <w:lvlText w:val=""/>
      <w:lvlJc w:val="left"/>
      <w:pPr>
        <w:ind w:left="3482" w:hanging="360"/>
      </w:pPr>
      <w:rPr>
        <w:rFonts w:ascii="Symbol" w:hAnsi="Symbol" w:hint="default"/>
      </w:rPr>
    </w:lvl>
    <w:lvl w:ilvl="4" w:tplc="08090003" w:tentative="1">
      <w:start w:val="1"/>
      <w:numFmt w:val="bullet"/>
      <w:lvlText w:val="o"/>
      <w:lvlJc w:val="left"/>
      <w:pPr>
        <w:ind w:left="4202" w:hanging="360"/>
      </w:pPr>
      <w:rPr>
        <w:rFonts w:ascii="Courier New" w:hAnsi="Courier New" w:cs="Courier New" w:hint="default"/>
      </w:rPr>
    </w:lvl>
    <w:lvl w:ilvl="5" w:tplc="08090005" w:tentative="1">
      <w:start w:val="1"/>
      <w:numFmt w:val="bullet"/>
      <w:lvlText w:val=""/>
      <w:lvlJc w:val="left"/>
      <w:pPr>
        <w:ind w:left="4922" w:hanging="360"/>
      </w:pPr>
      <w:rPr>
        <w:rFonts w:ascii="Wingdings" w:hAnsi="Wingdings" w:hint="default"/>
      </w:rPr>
    </w:lvl>
    <w:lvl w:ilvl="6" w:tplc="08090001" w:tentative="1">
      <w:start w:val="1"/>
      <w:numFmt w:val="bullet"/>
      <w:lvlText w:val=""/>
      <w:lvlJc w:val="left"/>
      <w:pPr>
        <w:ind w:left="5642" w:hanging="360"/>
      </w:pPr>
      <w:rPr>
        <w:rFonts w:ascii="Symbol" w:hAnsi="Symbol" w:hint="default"/>
      </w:rPr>
    </w:lvl>
    <w:lvl w:ilvl="7" w:tplc="08090003" w:tentative="1">
      <w:start w:val="1"/>
      <w:numFmt w:val="bullet"/>
      <w:lvlText w:val="o"/>
      <w:lvlJc w:val="left"/>
      <w:pPr>
        <w:ind w:left="6362" w:hanging="360"/>
      </w:pPr>
      <w:rPr>
        <w:rFonts w:ascii="Courier New" w:hAnsi="Courier New" w:cs="Courier New" w:hint="default"/>
      </w:rPr>
    </w:lvl>
    <w:lvl w:ilvl="8" w:tplc="08090005" w:tentative="1">
      <w:start w:val="1"/>
      <w:numFmt w:val="bullet"/>
      <w:lvlText w:val=""/>
      <w:lvlJc w:val="left"/>
      <w:pPr>
        <w:ind w:left="7082" w:hanging="360"/>
      </w:pPr>
      <w:rPr>
        <w:rFonts w:ascii="Wingdings" w:hAnsi="Wingdings" w:hint="default"/>
      </w:rPr>
    </w:lvl>
  </w:abstractNum>
  <w:abstractNum w:abstractNumId="4" w15:restartNumberingAfterBreak="1">
    <w:nsid w:val="1E3A4D54"/>
    <w:multiLevelType w:val="hybridMultilevel"/>
    <w:tmpl w:val="A7666A4C"/>
    <w:lvl w:ilvl="0" w:tplc="0414AF50">
      <w:start w:val="5"/>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1">
    <w:nsid w:val="1E3E55D7"/>
    <w:multiLevelType w:val="hybridMultilevel"/>
    <w:tmpl w:val="FDF2EECA"/>
    <w:lvl w:ilvl="0" w:tplc="F9CEF282">
      <w:start w:val="1"/>
      <w:numFmt w:val="decimal"/>
      <w:lvlText w:val="(%1)"/>
      <w:lvlJc w:val="left"/>
      <w:pPr>
        <w:tabs>
          <w:tab w:val="num" w:pos="371"/>
        </w:tabs>
        <w:ind w:left="371" w:hanging="720"/>
      </w:pPr>
      <w:rPr>
        <w:rFonts w:hint="default"/>
      </w:rPr>
    </w:lvl>
    <w:lvl w:ilvl="1" w:tplc="08090019" w:tentative="1">
      <w:start w:val="1"/>
      <w:numFmt w:val="lowerLetter"/>
      <w:lvlText w:val="%2."/>
      <w:lvlJc w:val="left"/>
      <w:pPr>
        <w:tabs>
          <w:tab w:val="num" w:pos="731"/>
        </w:tabs>
        <w:ind w:left="731" w:hanging="360"/>
      </w:pPr>
    </w:lvl>
    <w:lvl w:ilvl="2" w:tplc="0809001B" w:tentative="1">
      <w:start w:val="1"/>
      <w:numFmt w:val="lowerRoman"/>
      <w:lvlText w:val="%3."/>
      <w:lvlJc w:val="right"/>
      <w:pPr>
        <w:tabs>
          <w:tab w:val="num" w:pos="1451"/>
        </w:tabs>
        <w:ind w:left="1451" w:hanging="180"/>
      </w:p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6" w15:restartNumberingAfterBreak="1">
    <w:nsid w:val="24940B5D"/>
    <w:multiLevelType w:val="hybridMultilevel"/>
    <w:tmpl w:val="75DE3E1E"/>
    <w:lvl w:ilvl="0" w:tplc="E6340B4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39594C"/>
    <w:multiLevelType w:val="hybridMultilevel"/>
    <w:tmpl w:val="EB2C8DDE"/>
    <w:lvl w:ilvl="0" w:tplc="47DE720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D3F19"/>
    <w:multiLevelType w:val="hybridMultilevel"/>
    <w:tmpl w:val="BC70C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1">
    <w:nsid w:val="2DE3125E"/>
    <w:multiLevelType w:val="multilevel"/>
    <w:tmpl w:val="59F451C6"/>
    <w:lvl w:ilvl="0">
      <w:start w:val="4"/>
      <w:numFmt w:val="decimal"/>
      <w:lvlText w:val="%1."/>
      <w:lvlJc w:val="left"/>
      <w:pPr>
        <w:ind w:left="1080" w:hanging="720"/>
      </w:pPr>
      <w:rPr>
        <w:rFonts w:hint="default"/>
      </w:rPr>
    </w:lvl>
    <w:lvl w:ilvl="1">
      <w:start w:val="1"/>
      <w:numFmt w:val="decimal"/>
      <w:isLgl/>
      <w:lvlText w:val="%1.2"/>
      <w:lvlJc w:val="left"/>
      <w:pPr>
        <w:ind w:left="644" w:hanging="360"/>
      </w:pPr>
      <w:rPr>
        <w:rFonts w:hint="default"/>
        <w:sz w:val="20"/>
      </w:rPr>
    </w:lvl>
    <w:lvl w:ilvl="2">
      <w:start w:val="1"/>
      <w:numFmt w:val="decimal"/>
      <w:isLgl/>
      <w:lvlText w:val="%1.2.%3"/>
      <w:lvlJc w:val="left"/>
      <w:pPr>
        <w:ind w:left="720" w:hanging="36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080" w:hanging="72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440" w:hanging="1080"/>
      </w:pPr>
      <w:rPr>
        <w:rFonts w:hint="default"/>
        <w:sz w:val="20"/>
      </w:rPr>
    </w:lvl>
  </w:abstractNum>
  <w:abstractNum w:abstractNumId="10" w15:restartNumberingAfterBreak="0">
    <w:nsid w:val="33B44C55"/>
    <w:multiLevelType w:val="hybridMultilevel"/>
    <w:tmpl w:val="0D9C8D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E5EE8"/>
    <w:multiLevelType w:val="hybridMultilevel"/>
    <w:tmpl w:val="6E08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2737F0"/>
    <w:multiLevelType w:val="hybridMultilevel"/>
    <w:tmpl w:val="4D1699DE"/>
    <w:lvl w:ilvl="0" w:tplc="2EE427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3AD37757"/>
    <w:multiLevelType w:val="multilevel"/>
    <w:tmpl w:val="51209DD4"/>
    <w:lvl w:ilvl="0">
      <w:start w:val="7"/>
      <w:numFmt w:val="decimal"/>
      <w:lvlText w:val="%1"/>
      <w:lvlJc w:val="left"/>
      <w:pPr>
        <w:ind w:left="372" w:hanging="372"/>
      </w:pPr>
      <w:rPr>
        <w:rFonts w:hint="default"/>
      </w:rPr>
    </w:lvl>
    <w:lvl w:ilvl="1">
      <w:start w:val="1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AC4C19"/>
    <w:multiLevelType w:val="hybridMultilevel"/>
    <w:tmpl w:val="956A8EAC"/>
    <w:lvl w:ilvl="0" w:tplc="B0DA1E9C">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56C33F61"/>
    <w:multiLevelType w:val="multilevel"/>
    <w:tmpl w:val="4EEC45E2"/>
    <w:lvl w:ilvl="0">
      <w:start w:val="4"/>
      <w:numFmt w:val="decimal"/>
      <w:lvlText w:val="%1."/>
      <w:lvlJc w:val="left"/>
      <w:pPr>
        <w:ind w:left="1080" w:hanging="72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720" w:hanging="360"/>
      </w:pPr>
      <w:rPr>
        <w:rFonts w:hint="default"/>
        <w:sz w:val="20"/>
      </w:rPr>
    </w:lvl>
    <w:lvl w:ilvl="3">
      <w:start w:val="1"/>
      <w:numFmt w:val="lowerLetter"/>
      <w:lvlText w:val="%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080" w:hanging="72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440" w:hanging="1080"/>
      </w:pPr>
      <w:rPr>
        <w:rFonts w:hint="default"/>
        <w:sz w:val="20"/>
      </w:rPr>
    </w:lvl>
  </w:abstractNum>
  <w:abstractNum w:abstractNumId="16" w15:restartNumberingAfterBreak="1">
    <w:nsid w:val="5B9937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62435B"/>
    <w:multiLevelType w:val="hybridMultilevel"/>
    <w:tmpl w:val="52BC6E6C"/>
    <w:lvl w:ilvl="0" w:tplc="B1BC226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1">
    <w:nsid w:val="6611684D"/>
    <w:multiLevelType w:val="multilevel"/>
    <w:tmpl w:val="526099C4"/>
    <w:lvl w:ilvl="0">
      <w:start w:val="7"/>
      <w:numFmt w:val="decimal"/>
      <w:lvlText w:val="%1"/>
      <w:lvlJc w:val="left"/>
      <w:pPr>
        <w:ind w:left="372" w:hanging="372"/>
      </w:pPr>
      <w:rPr>
        <w:rFonts w:hint="default"/>
      </w:rPr>
    </w:lvl>
    <w:lvl w:ilvl="1">
      <w:start w:val="15"/>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1">
    <w:nsid w:val="691B0A17"/>
    <w:multiLevelType w:val="multilevel"/>
    <w:tmpl w:val="A5A414E6"/>
    <w:lvl w:ilvl="0">
      <w:start w:val="1"/>
      <w:numFmt w:val="decimal"/>
      <w:pStyle w:val="Heading1"/>
      <w:lvlText w:val="%1."/>
      <w:lvlJc w:val="left"/>
      <w:pPr>
        <w:tabs>
          <w:tab w:val="num" w:pos="567"/>
        </w:tabs>
        <w:ind w:left="567" w:hanging="567"/>
      </w:pPr>
      <w:rPr>
        <w:rFonts w:cs="Times New Roman" w:hint="default"/>
        <w:color w:val="auto"/>
      </w:rPr>
    </w:lvl>
    <w:lvl w:ilvl="1">
      <w:start w:val="1"/>
      <w:numFmt w:val="decimal"/>
      <w:pStyle w:val="Heading2"/>
      <w:lvlText w:val="%1.%2"/>
      <w:lvlJc w:val="left"/>
      <w:pPr>
        <w:tabs>
          <w:tab w:val="num" w:pos="1276"/>
        </w:tabs>
        <w:ind w:left="1276" w:hanging="567"/>
      </w:pPr>
      <w:rPr>
        <w:rFonts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2551"/>
        </w:tabs>
        <w:ind w:left="2552" w:hanging="851"/>
      </w:pPr>
      <w:rPr>
        <w:rFonts w:cs="Times New Roman" w:hint="default"/>
      </w:rPr>
    </w:lvl>
    <w:lvl w:ilvl="4">
      <w:start w:val="1"/>
      <w:numFmt w:val="lowerRoman"/>
      <w:pStyle w:val="Heading5"/>
      <w:lvlText w:val="(%5)"/>
      <w:lvlJc w:val="left"/>
      <w:pPr>
        <w:tabs>
          <w:tab w:val="num" w:pos="3402"/>
        </w:tabs>
        <w:ind w:left="3402" w:hanging="850"/>
      </w:pPr>
      <w:rPr>
        <w:rFonts w:cs="Times New Roman" w:hint="default"/>
      </w:rPr>
    </w:lvl>
    <w:lvl w:ilvl="5">
      <w:start w:val="1"/>
      <w:numFmt w:val="upperLetter"/>
      <w:lvlText w:val="(%6)"/>
      <w:lvlJc w:val="left"/>
      <w:pPr>
        <w:tabs>
          <w:tab w:val="num" w:pos="-490"/>
        </w:tabs>
        <w:ind w:left="3915" w:hanging="737"/>
      </w:pPr>
      <w:rPr>
        <w:rFonts w:cs="Times New Roman" w:hint="default"/>
      </w:rPr>
    </w:lvl>
    <w:lvl w:ilvl="6">
      <w:start w:val="1"/>
      <w:numFmt w:val="decimal"/>
      <w:lvlText w:val="(%7)"/>
      <w:lvlJc w:val="left"/>
      <w:pPr>
        <w:tabs>
          <w:tab w:val="num" w:pos="-834"/>
        </w:tabs>
        <w:ind w:left="4308" w:hanging="737"/>
      </w:pPr>
      <w:rPr>
        <w:rFonts w:cs="Times New Roman" w:hint="default"/>
      </w:rPr>
    </w:lvl>
    <w:lvl w:ilvl="7">
      <w:start w:val="1"/>
      <w:numFmt w:val="none"/>
      <w:suff w:val="nothing"/>
      <w:lvlText w:val=""/>
      <w:lvlJc w:val="left"/>
      <w:pPr>
        <w:ind w:left="230" w:hanging="720"/>
      </w:pPr>
      <w:rPr>
        <w:rFonts w:cs="Times New Roman" w:hint="default"/>
      </w:rPr>
    </w:lvl>
    <w:lvl w:ilvl="8">
      <w:start w:val="1"/>
      <w:numFmt w:val="none"/>
      <w:suff w:val="nothing"/>
      <w:lvlText w:val=""/>
      <w:lvlJc w:val="left"/>
      <w:pPr>
        <w:ind w:left="6092" w:hanging="720"/>
      </w:pPr>
      <w:rPr>
        <w:rFonts w:cs="Times New Roman" w:hint="default"/>
      </w:rPr>
    </w:lvl>
  </w:abstractNum>
  <w:abstractNum w:abstractNumId="20" w15:restartNumberingAfterBreak="0">
    <w:nsid w:val="6B0C6B1A"/>
    <w:multiLevelType w:val="hybridMultilevel"/>
    <w:tmpl w:val="64883914"/>
    <w:lvl w:ilvl="0" w:tplc="072A44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1">
    <w:nsid w:val="6D4E24D0"/>
    <w:multiLevelType w:val="hybridMultilevel"/>
    <w:tmpl w:val="F0EE9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1">
    <w:nsid w:val="71633139"/>
    <w:multiLevelType w:val="hybridMultilevel"/>
    <w:tmpl w:val="C2CA7C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1">
    <w:nsid w:val="742454E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7470B4"/>
    <w:multiLevelType w:val="hybridMultilevel"/>
    <w:tmpl w:val="D0E6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7E56041E"/>
    <w:multiLevelType w:val="multilevel"/>
    <w:tmpl w:val="3AB801E4"/>
    <w:lvl w:ilvl="0">
      <w:start w:val="7"/>
      <w:numFmt w:val="decimal"/>
      <w:lvlText w:val="%1"/>
      <w:lvlJc w:val="left"/>
      <w:pPr>
        <w:ind w:left="372" w:hanging="372"/>
      </w:pPr>
      <w:rPr>
        <w:rFonts w:hint="default"/>
      </w:rPr>
    </w:lvl>
    <w:lvl w:ilvl="1">
      <w:start w:val="15"/>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72644342">
    <w:abstractNumId w:val="5"/>
  </w:num>
  <w:num w:numId="2" w16cid:durableId="614945281">
    <w:abstractNumId w:val="6"/>
  </w:num>
  <w:num w:numId="3" w16cid:durableId="1403721488">
    <w:abstractNumId w:val="23"/>
  </w:num>
  <w:num w:numId="4" w16cid:durableId="125468490">
    <w:abstractNumId w:val="1"/>
  </w:num>
  <w:num w:numId="5" w16cid:durableId="2114519510">
    <w:abstractNumId w:val="9"/>
  </w:num>
  <w:num w:numId="6" w16cid:durableId="675425461">
    <w:abstractNumId w:val="15"/>
  </w:num>
  <w:num w:numId="7" w16cid:durableId="1953587228">
    <w:abstractNumId w:val="2"/>
  </w:num>
  <w:num w:numId="8" w16cid:durableId="1390572473">
    <w:abstractNumId w:val="21"/>
  </w:num>
  <w:num w:numId="9" w16cid:durableId="32269297">
    <w:abstractNumId w:val="4"/>
  </w:num>
  <w:num w:numId="10" w16cid:durableId="7387501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3761521">
    <w:abstractNumId w:val="25"/>
  </w:num>
  <w:num w:numId="12" w16cid:durableId="1813787399">
    <w:abstractNumId w:val="18"/>
  </w:num>
  <w:num w:numId="13" w16cid:durableId="346636059">
    <w:abstractNumId w:val="13"/>
  </w:num>
  <w:num w:numId="14" w16cid:durableId="2007433669">
    <w:abstractNumId w:val="21"/>
  </w:num>
  <w:num w:numId="15" w16cid:durableId="1262953381">
    <w:abstractNumId w:val="19"/>
  </w:num>
  <w:num w:numId="16" w16cid:durableId="1623610474">
    <w:abstractNumId w:val="19"/>
  </w:num>
  <w:num w:numId="17" w16cid:durableId="122777169">
    <w:abstractNumId w:val="19"/>
  </w:num>
  <w:num w:numId="18" w16cid:durableId="990522075">
    <w:abstractNumId w:val="19"/>
  </w:num>
  <w:num w:numId="19" w16cid:durableId="986282285">
    <w:abstractNumId w:val="19"/>
    <w:lvlOverride w:ilvl="0">
      <w:startOverride w:val="5"/>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0667394">
    <w:abstractNumId w:val="16"/>
  </w:num>
  <w:num w:numId="21" w16cid:durableId="819419536">
    <w:abstractNumId w:val="19"/>
  </w:num>
  <w:num w:numId="22" w16cid:durableId="1858226801">
    <w:abstractNumId w:val="19"/>
  </w:num>
  <w:num w:numId="23" w16cid:durableId="14235305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4195026">
    <w:abstractNumId w:val="3"/>
  </w:num>
  <w:num w:numId="25" w16cid:durableId="516581885">
    <w:abstractNumId w:val="12"/>
  </w:num>
  <w:num w:numId="26" w16cid:durableId="1769080142">
    <w:abstractNumId w:val="24"/>
  </w:num>
  <w:num w:numId="27" w16cid:durableId="932863664">
    <w:abstractNumId w:val="0"/>
  </w:num>
  <w:num w:numId="28" w16cid:durableId="1266378114">
    <w:abstractNumId w:val="8"/>
  </w:num>
  <w:num w:numId="29" w16cid:durableId="56251463">
    <w:abstractNumId w:val="11"/>
  </w:num>
  <w:num w:numId="30" w16cid:durableId="1904756920">
    <w:abstractNumId w:val="20"/>
  </w:num>
  <w:num w:numId="31" w16cid:durableId="1953046886">
    <w:abstractNumId w:val="17"/>
  </w:num>
  <w:num w:numId="32" w16cid:durableId="233708231">
    <w:abstractNumId w:val="7"/>
  </w:num>
  <w:num w:numId="33" w16cid:durableId="124546444">
    <w:abstractNumId w:val="14"/>
  </w:num>
  <w:num w:numId="34" w16cid:durableId="1468669397">
    <w:abstractNumId w:val="10"/>
  </w:num>
  <w:num w:numId="35" w16cid:durableId="627393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8777731">
    <w:abstractNumId w:val="19"/>
    <w:lvlOverride w:ilvl="0">
      <w:startOverride w:val="8"/>
    </w:lvlOverride>
    <w:lvlOverride w:ilvl="1">
      <w:startOverride w:val="1"/>
    </w:lvlOverride>
  </w:num>
  <w:num w:numId="37" w16cid:durableId="1460800454">
    <w:abstractNumId w:val="19"/>
    <w:lvlOverride w:ilvl="0">
      <w:startOverride w:val="8"/>
    </w:lvlOverride>
    <w:lvlOverride w:ilvl="1">
      <w:startOverride w:val="1"/>
    </w:lvlOverride>
  </w:num>
  <w:num w:numId="38" w16cid:durableId="1965043416">
    <w:abstractNumId w:val="19"/>
    <w:lvlOverride w:ilvl="0">
      <w:startOverride w:val="8"/>
    </w:lvlOverride>
    <w:lvlOverride w:ilvl="1">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Jacques">
    <w15:presenceInfo w15:providerId="AD" w15:userId="S::sophie.jacques@bbc.co.uk::5b49688b-f5e2-4aa6-9a78-d0c753c3fbca"/>
  </w15:person>
  <w15:person w15:author="Matt Richards">
    <w15:presenceInfo w15:providerId="None" w15:userId="Matt Richar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6A"/>
    <w:rsid w:val="00002F03"/>
    <w:rsid w:val="000070A7"/>
    <w:rsid w:val="00007BEF"/>
    <w:rsid w:val="000369C8"/>
    <w:rsid w:val="00045FCB"/>
    <w:rsid w:val="00052C1D"/>
    <w:rsid w:val="00061155"/>
    <w:rsid w:val="00063CEB"/>
    <w:rsid w:val="00076A5D"/>
    <w:rsid w:val="00077E6E"/>
    <w:rsid w:val="0008266D"/>
    <w:rsid w:val="0008322D"/>
    <w:rsid w:val="00090E1E"/>
    <w:rsid w:val="00095FE6"/>
    <w:rsid w:val="000B55DE"/>
    <w:rsid w:val="000F045A"/>
    <w:rsid w:val="001065FF"/>
    <w:rsid w:val="00127E49"/>
    <w:rsid w:val="00133E17"/>
    <w:rsid w:val="001371FF"/>
    <w:rsid w:val="0018362A"/>
    <w:rsid w:val="001A26D6"/>
    <w:rsid w:val="001A3DC4"/>
    <w:rsid w:val="001A546C"/>
    <w:rsid w:val="001B1F34"/>
    <w:rsid w:val="001E3E54"/>
    <w:rsid w:val="001F0E0C"/>
    <w:rsid w:val="001F681C"/>
    <w:rsid w:val="001F703C"/>
    <w:rsid w:val="002073DA"/>
    <w:rsid w:val="00217584"/>
    <w:rsid w:val="002231BE"/>
    <w:rsid w:val="002322B3"/>
    <w:rsid w:val="0023378C"/>
    <w:rsid w:val="00236DF7"/>
    <w:rsid w:val="00241869"/>
    <w:rsid w:val="00250FA4"/>
    <w:rsid w:val="00265A9B"/>
    <w:rsid w:val="002763D0"/>
    <w:rsid w:val="00282B2C"/>
    <w:rsid w:val="00290F52"/>
    <w:rsid w:val="002B1145"/>
    <w:rsid w:val="002F00EB"/>
    <w:rsid w:val="00326C40"/>
    <w:rsid w:val="00330189"/>
    <w:rsid w:val="00334127"/>
    <w:rsid w:val="00346935"/>
    <w:rsid w:val="00365445"/>
    <w:rsid w:val="003818B2"/>
    <w:rsid w:val="00392602"/>
    <w:rsid w:val="003C6C0B"/>
    <w:rsid w:val="003D39F6"/>
    <w:rsid w:val="003E525A"/>
    <w:rsid w:val="003F2E6E"/>
    <w:rsid w:val="003F7412"/>
    <w:rsid w:val="00431A6C"/>
    <w:rsid w:val="004379C8"/>
    <w:rsid w:val="00445ED7"/>
    <w:rsid w:val="00457452"/>
    <w:rsid w:val="004714AE"/>
    <w:rsid w:val="00475A5D"/>
    <w:rsid w:val="0048413B"/>
    <w:rsid w:val="00496C67"/>
    <w:rsid w:val="004A10D0"/>
    <w:rsid w:val="004A7566"/>
    <w:rsid w:val="004B3B19"/>
    <w:rsid w:val="004E1A98"/>
    <w:rsid w:val="00523CA1"/>
    <w:rsid w:val="00566823"/>
    <w:rsid w:val="00571457"/>
    <w:rsid w:val="0059716D"/>
    <w:rsid w:val="005A1152"/>
    <w:rsid w:val="005A6410"/>
    <w:rsid w:val="005D20A2"/>
    <w:rsid w:val="005E3597"/>
    <w:rsid w:val="00622020"/>
    <w:rsid w:val="00645D9D"/>
    <w:rsid w:val="006630F6"/>
    <w:rsid w:val="00663E85"/>
    <w:rsid w:val="00683A04"/>
    <w:rsid w:val="006B28F8"/>
    <w:rsid w:val="006C4BB2"/>
    <w:rsid w:val="00705877"/>
    <w:rsid w:val="0072276A"/>
    <w:rsid w:val="00730982"/>
    <w:rsid w:val="00742334"/>
    <w:rsid w:val="00763084"/>
    <w:rsid w:val="007647A0"/>
    <w:rsid w:val="007667F9"/>
    <w:rsid w:val="007723FB"/>
    <w:rsid w:val="00782FC7"/>
    <w:rsid w:val="00785ACC"/>
    <w:rsid w:val="007B5656"/>
    <w:rsid w:val="007C3793"/>
    <w:rsid w:val="007E3463"/>
    <w:rsid w:val="008005BC"/>
    <w:rsid w:val="00815DCE"/>
    <w:rsid w:val="0084260A"/>
    <w:rsid w:val="008541D9"/>
    <w:rsid w:val="008652F3"/>
    <w:rsid w:val="00880062"/>
    <w:rsid w:val="00885048"/>
    <w:rsid w:val="008A6AE1"/>
    <w:rsid w:val="008A73A0"/>
    <w:rsid w:val="008B1A10"/>
    <w:rsid w:val="008B719E"/>
    <w:rsid w:val="008C6414"/>
    <w:rsid w:val="008C697C"/>
    <w:rsid w:val="008D1578"/>
    <w:rsid w:val="008D6478"/>
    <w:rsid w:val="009124FB"/>
    <w:rsid w:val="00921B9F"/>
    <w:rsid w:val="00930842"/>
    <w:rsid w:val="00960A58"/>
    <w:rsid w:val="00960C2B"/>
    <w:rsid w:val="00965EEC"/>
    <w:rsid w:val="00966EEB"/>
    <w:rsid w:val="00975CFC"/>
    <w:rsid w:val="009849FC"/>
    <w:rsid w:val="00992D9A"/>
    <w:rsid w:val="009A128F"/>
    <w:rsid w:val="009B0D24"/>
    <w:rsid w:val="009D2AE5"/>
    <w:rsid w:val="009E674B"/>
    <w:rsid w:val="00A27016"/>
    <w:rsid w:val="00A30C17"/>
    <w:rsid w:val="00A33AFF"/>
    <w:rsid w:val="00A678E2"/>
    <w:rsid w:val="00A815A8"/>
    <w:rsid w:val="00A83D05"/>
    <w:rsid w:val="00AA5FBA"/>
    <w:rsid w:val="00AB7FE1"/>
    <w:rsid w:val="00B21DA1"/>
    <w:rsid w:val="00B23F04"/>
    <w:rsid w:val="00B56762"/>
    <w:rsid w:val="00B60116"/>
    <w:rsid w:val="00B65C9D"/>
    <w:rsid w:val="00B855CD"/>
    <w:rsid w:val="00BB3A4A"/>
    <w:rsid w:val="00C003EC"/>
    <w:rsid w:val="00C0329C"/>
    <w:rsid w:val="00C1732B"/>
    <w:rsid w:val="00C60FA4"/>
    <w:rsid w:val="00C633A9"/>
    <w:rsid w:val="00C940DA"/>
    <w:rsid w:val="00CA3068"/>
    <w:rsid w:val="00CB61E3"/>
    <w:rsid w:val="00CD62AE"/>
    <w:rsid w:val="00CE241E"/>
    <w:rsid w:val="00CF2808"/>
    <w:rsid w:val="00D04807"/>
    <w:rsid w:val="00D44AD9"/>
    <w:rsid w:val="00D52934"/>
    <w:rsid w:val="00D57EAC"/>
    <w:rsid w:val="00D9775C"/>
    <w:rsid w:val="00DA44C9"/>
    <w:rsid w:val="00DE5219"/>
    <w:rsid w:val="00DF5A7F"/>
    <w:rsid w:val="00E138C5"/>
    <w:rsid w:val="00E25080"/>
    <w:rsid w:val="00E25B26"/>
    <w:rsid w:val="00E263E3"/>
    <w:rsid w:val="00E43CDD"/>
    <w:rsid w:val="00E47F99"/>
    <w:rsid w:val="00E70051"/>
    <w:rsid w:val="00E70A95"/>
    <w:rsid w:val="00E8097B"/>
    <w:rsid w:val="00E8213B"/>
    <w:rsid w:val="00E82850"/>
    <w:rsid w:val="00E946D5"/>
    <w:rsid w:val="00E97A2E"/>
    <w:rsid w:val="00EA2802"/>
    <w:rsid w:val="00EB5E12"/>
    <w:rsid w:val="00EC114D"/>
    <w:rsid w:val="00F02C77"/>
    <w:rsid w:val="00F0312C"/>
    <w:rsid w:val="00F118E6"/>
    <w:rsid w:val="00F17F94"/>
    <w:rsid w:val="00F40F88"/>
    <w:rsid w:val="00F55756"/>
    <w:rsid w:val="00F70163"/>
    <w:rsid w:val="00F72D42"/>
    <w:rsid w:val="00F8736F"/>
    <w:rsid w:val="00F95B8C"/>
    <w:rsid w:val="00FA062D"/>
    <w:rsid w:val="00FA0C05"/>
    <w:rsid w:val="00FB061D"/>
    <w:rsid w:val="00FC0A68"/>
    <w:rsid w:val="00FC44D3"/>
    <w:rsid w:val="00FD3620"/>
    <w:rsid w:val="00FE03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EF79B"/>
  <w15:docId w15:val="{C1266EDF-67AA-455A-A0CC-246D4318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3"/>
    <w:qFormat/>
    <w:rsid w:val="00FC0A68"/>
    <w:rPr>
      <w:rFonts w:asciiTheme="minorHAnsi" w:hAnsiTheme="minorHAnsi"/>
      <w:sz w:val="22"/>
    </w:rPr>
  </w:style>
  <w:style w:type="paragraph" w:styleId="Heading1">
    <w:name w:val="heading 1"/>
    <w:basedOn w:val="Normal"/>
    <w:next w:val="Normal"/>
    <w:link w:val="Heading1Char"/>
    <w:qFormat/>
    <w:rsid w:val="00095FE6"/>
    <w:pPr>
      <w:keepNext/>
      <w:numPr>
        <w:numId w:val="18"/>
      </w:numPr>
      <w:tabs>
        <w:tab w:val="left" w:pos="851"/>
        <w:tab w:val="left" w:pos="1701"/>
        <w:tab w:val="left" w:pos="2552"/>
        <w:tab w:val="left" w:pos="3402"/>
      </w:tabs>
      <w:adjustRightInd w:val="0"/>
      <w:spacing w:before="240"/>
      <w:jc w:val="both"/>
      <w:outlineLvl w:val="0"/>
    </w:pPr>
    <w:rPr>
      <w:rFonts w:eastAsia="Times New Roman" w:cs="Times New Roman Bold"/>
      <w:b/>
      <w:kern w:val="28"/>
      <w:szCs w:val="22"/>
      <w:u w:val="single"/>
      <w:lang w:val="en-US" w:eastAsia="en-US"/>
    </w:rPr>
  </w:style>
  <w:style w:type="paragraph" w:styleId="Heading2">
    <w:name w:val="heading 2"/>
    <w:basedOn w:val="Normal"/>
    <w:link w:val="Heading2Char"/>
    <w:qFormat/>
    <w:rsid w:val="00095FE6"/>
    <w:pPr>
      <w:widowControl w:val="0"/>
      <w:numPr>
        <w:ilvl w:val="1"/>
        <w:numId w:val="18"/>
      </w:numPr>
      <w:tabs>
        <w:tab w:val="clear" w:pos="1276"/>
        <w:tab w:val="num" w:pos="1134"/>
      </w:tabs>
      <w:overflowPunct w:val="0"/>
      <w:autoSpaceDE w:val="0"/>
      <w:autoSpaceDN w:val="0"/>
      <w:adjustRightInd w:val="0"/>
      <w:ind w:left="1134"/>
      <w:textAlignment w:val="baseline"/>
      <w:outlineLvl w:val="1"/>
    </w:pPr>
    <w:rPr>
      <w:rFonts w:ascii="Calibri" w:eastAsia="Times New Roman" w:hAnsi="Calibri"/>
      <w:szCs w:val="24"/>
      <w:lang w:eastAsia="en-US"/>
    </w:rPr>
  </w:style>
  <w:style w:type="paragraph" w:styleId="Heading3">
    <w:name w:val="heading 3"/>
    <w:basedOn w:val="Normal"/>
    <w:next w:val="Normal"/>
    <w:link w:val="Heading3Char"/>
    <w:qFormat/>
    <w:rsid w:val="00FC0A68"/>
    <w:pPr>
      <w:numPr>
        <w:ilvl w:val="2"/>
        <w:numId w:val="18"/>
      </w:numPr>
      <w:tabs>
        <w:tab w:val="left" w:pos="1134"/>
      </w:tabs>
      <w:outlineLvl w:val="2"/>
    </w:pPr>
    <w:rPr>
      <w:rFonts w:ascii="Calibri" w:eastAsia="Times New Roman" w:hAnsi="Calibri" w:cs="Arial"/>
      <w:lang w:val="en-US" w:eastAsia="en-US"/>
    </w:rPr>
  </w:style>
  <w:style w:type="paragraph" w:styleId="Heading4">
    <w:name w:val="heading 4"/>
    <w:basedOn w:val="Normal"/>
    <w:next w:val="Normal"/>
    <w:link w:val="Heading4Char"/>
    <w:qFormat/>
    <w:rsid w:val="00095FE6"/>
    <w:pPr>
      <w:numPr>
        <w:ilvl w:val="3"/>
        <w:numId w:val="18"/>
      </w:numPr>
      <w:outlineLvl w:val="3"/>
    </w:pPr>
    <w:rPr>
      <w:rFonts w:ascii="Calibri" w:eastAsia="Times New Roman" w:hAnsi="Calibri" w:cs="Arial"/>
      <w:lang w:val="en-US" w:eastAsia="en-US"/>
    </w:rPr>
  </w:style>
  <w:style w:type="paragraph" w:styleId="Heading5">
    <w:name w:val="heading 5"/>
    <w:basedOn w:val="Normal"/>
    <w:next w:val="Normal"/>
    <w:link w:val="Heading5Char"/>
    <w:qFormat/>
    <w:rsid w:val="00095FE6"/>
    <w:pPr>
      <w:numPr>
        <w:ilvl w:val="4"/>
        <w:numId w:val="18"/>
      </w:numPr>
      <w:spacing w:before="60" w:after="60"/>
      <w:outlineLvl w:val="4"/>
    </w:pPr>
    <w:rPr>
      <w:rFonts w:ascii="Calibri" w:eastAsia="Times New Roman" w:hAnsi="Calibri" w:cs="Arial"/>
      <w:b/>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2322B3"/>
    <w:pPr>
      <w:spacing w:after="120"/>
    </w:pPr>
    <w:rPr>
      <w:sz w:val="16"/>
      <w:szCs w:val="16"/>
    </w:rPr>
  </w:style>
  <w:style w:type="character" w:customStyle="1" w:styleId="BodyText3Char">
    <w:name w:val="Body Text 3 Char"/>
    <w:link w:val="BodyText3"/>
    <w:uiPriority w:val="99"/>
    <w:rsid w:val="002322B3"/>
    <w:rPr>
      <w:sz w:val="16"/>
      <w:szCs w:val="16"/>
    </w:rPr>
  </w:style>
  <w:style w:type="paragraph" w:customStyle="1" w:styleId="BBCText">
    <w:name w:val="BBCText"/>
    <w:rsid w:val="0072276A"/>
    <w:pPr>
      <w:overflowPunct w:val="0"/>
      <w:autoSpaceDE w:val="0"/>
      <w:autoSpaceDN w:val="0"/>
      <w:adjustRightInd w:val="0"/>
      <w:textAlignment w:val="baseline"/>
    </w:pPr>
    <w:rPr>
      <w:rFonts w:eastAsia="SimSun"/>
      <w:sz w:val="24"/>
      <w:lang w:eastAsia="en-GB"/>
    </w:rPr>
  </w:style>
  <w:style w:type="character" w:styleId="Hyperlink">
    <w:name w:val="Hyperlink"/>
    <w:uiPriority w:val="99"/>
    <w:rsid w:val="0072276A"/>
    <w:rPr>
      <w:color w:val="0000FF"/>
      <w:u w:val="single"/>
    </w:rPr>
  </w:style>
  <w:style w:type="paragraph" w:styleId="ListParagraph">
    <w:name w:val="List Paragraph"/>
    <w:basedOn w:val="Normal"/>
    <w:uiPriority w:val="34"/>
    <w:qFormat/>
    <w:rsid w:val="0072276A"/>
    <w:pPr>
      <w:ind w:left="720"/>
    </w:pPr>
    <w:rPr>
      <w:rFonts w:ascii="Calibri" w:hAnsi="Calibri" w:cs="Calibri"/>
      <w:szCs w:val="22"/>
    </w:rPr>
  </w:style>
  <w:style w:type="character" w:styleId="CommentReference">
    <w:name w:val="annotation reference"/>
    <w:unhideWhenUsed/>
    <w:rsid w:val="001A3DC4"/>
    <w:rPr>
      <w:sz w:val="16"/>
      <w:szCs w:val="16"/>
    </w:rPr>
  </w:style>
  <w:style w:type="paragraph" w:styleId="CommentText">
    <w:name w:val="annotation text"/>
    <w:basedOn w:val="Normal"/>
    <w:link w:val="CommentTextChar"/>
    <w:unhideWhenUsed/>
    <w:rsid w:val="001A3DC4"/>
  </w:style>
  <w:style w:type="character" w:customStyle="1" w:styleId="CommentTextChar">
    <w:name w:val="Comment Text Char"/>
    <w:basedOn w:val="DefaultParagraphFont"/>
    <w:link w:val="CommentText"/>
    <w:rsid w:val="001A3DC4"/>
  </w:style>
  <w:style w:type="paragraph" w:styleId="CommentSubject">
    <w:name w:val="annotation subject"/>
    <w:basedOn w:val="CommentText"/>
    <w:next w:val="CommentText"/>
    <w:link w:val="CommentSubjectChar"/>
    <w:unhideWhenUsed/>
    <w:rsid w:val="001A3DC4"/>
    <w:rPr>
      <w:b/>
      <w:bCs/>
    </w:rPr>
  </w:style>
  <w:style w:type="character" w:customStyle="1" w:styleId="CommentSubjectChar">
    <w:name w:val="Comment Subject Char"/>
    <w:link w:val="CommentSubject"/>
    <w:rsid w:val="001A3DC4"/>
    <w:rPr>
      <w:b/>
      <w:bCs/>
    </w:rPr>
  </w:style>
  <w:style w:type="paragraph" w:styleId="BalloonText">
    <w:name w:val="Balloon Text"/>
    <w:basedOn w:val="Normal"/>
    <w:link w:val="BalloonTextChar"/>
    <w:unhideWhenUsed/>
    <w:rsid w:val="001A3DC4"/>
    <w:rPr>
      <w:rFonts w:ascii="Tahoma" w:hAnsi="Tahoma" w:cs="Tahoma"/>
      <w:sz w:val="16"/>
      <w:szCs w:val="16"/>
    </w:rPr>
  </w:style>
  <w:style w:type="character" w:customStyle="1" w:styleId="BalloonTextChar">
    <w:name w:val="Balloon Text Char"/>
    <w:link w:val="BalloonText"/>
    <w:rsid w:val="001A3DC4"/>
    <w:rPr>
      <w:rFonts w:ascii="Tahoma" w:hAnsi="Tahoma" w:cs="Tahoma"/>
      <w:sz w:val="16"/>
      <w:szCs w:val="16"/>
    </w:rPr>
  </w:style>
  <w:style w:type="character" w:styleId="FollowedHyperlink">
    <w:name w:val="FollowedHyperlink"/>
    <w:basedOn w:val="DefaultParagraphFont"/>
    <w:unhideWhenUsed/>
    <w:rsid w:val="00002F03"/>
    <w:rPr>
      <w:color w:val="800080" w:themeColor="followedHyperlink"/>
      <w:u w:val="single"/>
    </w:rPr>
  </w:style>
  <w:style w:type="paragraph" w:styleId="Header">
    <w:name w:val="header"/>
    <w:basedOn w:val="Normal"/>
    <w:link w:val="HeaderChar"/>
    <w:unhideWhenUsed/>
    <w:rsid w:val="00290F52"/>
    <w:pPr>
      <w:tabs>
        <w:tab w:val="center" w:pos="4513"/>
        <w:tab w:val="right" w:pos="9026"/>
      </w:tabs>
    </w:pPr>
  </w:style>
  <w:style w:type="character" w:customStyle="1" w:styleId="HeaderChar">
    <w:name w:val="Header Char"/>
    <w:basedOn w:val="DefaultParagraphFont"/>
    <w:link w:val="Header"/>
    <w:rsid w:val="00290F52"/>
  </w:style>
  <w:style w:type="paragraph" w:styleId="Footer">
    <w:name w:val="footer"/>
    <w:basedOn w:val="Normal"/>
    <w:link w:val="FooterChar"/>
    <w:uiPriority w:val="99"/>
    <w:unhideWhenUsed/>
    <w:rsid w:val="00290F52"/>
    <w:pPr>
      <w:tabs>
        <w:tab w:val="center" w:pos="4513"/>
        <w:tab w:val="right" w:pos="9026"/>
      </w:tabs>
    </w:pPr>
  </w:style>
  <w:style w:type="character" w:customStyle="1" w:styleId="FooterChar">
    <w:name w:val="Footer Char"/>
    <w:basedOn w:val="DefaultParagraphFont"/>
    <w:link w:val="Footer"/>
    <w:uiPriority w:val="99"/>
    <w:rsid w:val="00290F52"/>
  </w:style>
  <w:style w:type="table" w:styleId="TableGrid">
    <w:name w:val="Table Grid"/>
    <w:basedOn w:val="TableNormal"/>
    <w:rsid w:val="002F00EB"/>
    <w:pPr>
      <w:overflowPunct w:val="0"/>
      <w:autoSpaceDE w:val="0"/>
      <w:autoSpaceDN w:val="0"/>
      <w:adjustRightInd w:val="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80062"/>
    <w:rPr>
      <w:rFonts w:ascii="Calibri" w:hAnsi="Calibri"/>
      <w:szCs w:val="22"/>
    </w:rPr>
  </w:style>
  <w:style w:type="character" w:customStyle="1" w:styleId="PlainTextChar">
    <w:name w:val="Plain Text Char"/>
    <w:basedOn w:val="DefaultParagraphFont"/>
    <w:link w:val="PlainText"/>
    <w:uiPriority w:val="99"/>
    <w:rsid w:val="00880062"/>
    <w:rPr>
      <w:rFonts w:ascii="Calibri" w:hAnsi="Calibri"/>
      <w:sz w:val="22"/>
      <w:szCs w:val="22"/>
    </w:rPr>
  </w:style>
  <w:style w:type="character" w:customStyle="1" w:styleId="Heading1Char">
    <w:name w:val="Heading 1 Char"/>
    <w:basedOn w:val="DefaultParagraphFont"/>
    <w:link w:val="Heading1"/>
    <w:rsid w:val="00095FE6"/>
    <w:rPr>
      <w:rFonts w:asciiTheme="minorHAnsi" w:eastAsia="Times New Roman" w:hAnsiTheme="minorHAnsi" w:cs="Times New Roman Bold"/>
      <w:b/>
      <w:kern w:val="28"/>
      <w:szCs w:val="22"/>
      <w:u w:val="single"/>
      <w:lang w:val="en-US" w:eastAsia="en-US"/>
    </w:rPr>
  </w:style>
  <w:style w:type="character" w:customStyle="1" w:styleId="Heading2Char">
    <w:name w:val="Heading 2 Char"/>
    <w:basedOn w:val="DefaultParagraphFont"/>
    <w:link w:val="Heading2"/>
    <w:rsid w:val="00095FE6"/>
    <w:rPr>
      <w:rFonts w:ascii="Calibri" w:eastAsia="Times New Roman" w:hAnsi="Calibri"/>
      <w:szCs w:val="24"/>
      <w:lang w:eastAsia="en-US"/>
    </w:rPr>
  </w:style>
  <w:style w:type="character" w:customStyle="1" w:styleId="Heading3Char">
    <w:name w:val="Heading 3 Char"/>
    <w:basedOn w:val="DefaultParagraphFont"/>
    <w:link w:val="Heading3"/>
    <w:rsid w:val="00FC0A68"/>
    <w:rPr>
      <w:rFonts w:ascii="Calibri" w:eastAsia="Times New Roman" w:hAnsi="Calibri" w:cs="Arial"/>
      <w:sz w:val="22"/>
      <w:lang w:val="en-US" w:eastAsia="en-US"/>
    </w:rPr>
  </w:style>
  <w:style w:type="character" w:customStyle="1" w:styleId="Heading4Char">
    <w:name w:val="Heading 4 Char"/>
    <w:basedOn w:val="DefaultParagraphFont"/>
    <w:link w:val="Heading4"/>
    <w:rsid w:val="00095FE6"/>
    <w:rPr>
      <w:rFonts w:ascii="Calibri" w:eastAsia="Times New Roman" w:hAnsi="Calibri" w:cs="Arial"/>
      <w:lang w:val="en-US" w:eastAsia="en-US"/>
    </w:rPr>
  </w:style>
  <w:style w:type="character" w:customStyle="1" w:styleId="Heading5Char">
    <w:name w:val="Heading 5 Char"/>
    <w:basedOn w:val="DefaultParagraphFont"/>
    <w:link w:val="Heading5"/>
    <w:rsid w:val="00095FE6"/>
    <w:rPr>
      <w:rFonts w:ascii="Calibri" w:eastAsia="Times New Roman" w:hAnsi="Calibri" w:cs="Arial"/>
      <w:b/>
      <w:sz w:val="22"/>
      <w:lang w:val="en-US" w:eastAsia="en-US"/>
    </w:rPr>
  </w:style>
  <w:style w:type="paragraph" w:styleId="NoSpacing">
    <w:name w:val="No Spacing"/>
    <w:aliases w:val="Indent"/>
    <w:basedOn w:val="Normal"/>
    <w:uiPriority w:val="1"/>
    <w:qFormat/>
    <w:rsid w:val="00095FE6"/>
    <w:pPr>
      <w:ind w:left="567"/>
    </w:pPr>
    <w:rPr>
      <w:rFonts w:ascii="Calibri" w:hAnsi="Calibri"/>
    </w:rPr>
  </w:style>
  <w:style w:type="paragraph" w:styleId="Title">
    <w:name w:val="Title"/>
    <w:aliases w:val="General Terms"/>
    <w:basedOn w:val="Normal"/>
    <w:next w:val="Normal"/>
    <w:link w:val="TitleChar"/>
    <w:uiPriority w:val="10"/>
    <w:rsid w:val="00095FE6"/>
    <w:pPr>
      <w:ind w:left="1134"/>
      <w:contextualSpacing/>
    </w:pPr>
    <w:rPr>
      <w:rFonts w:eastAsiaTheme="majorEastAsia" w:cstheme="majorBidi"/>
      <w:spacing w:val="-10"/>
      <w:kern w:val="28"/>
      <w:szCs w:val="56"/>
    </w:rPr>
  </w:style>
  <w:style w:type="character" w:customStyle="1" w:styleId="TitleChar">
    <w:name w:val="Title Char"/>
    <w:aliases w:val="General Terms Char"/>
    <w:basedOn w:val="DefaultParagraphFont"/>
    <w:link w:val="Title"/>
    <w:uiPriority w:val="10"/>
    <w:rsid w:val="00095FE6"/>
    <w:rPr>
      <w:rFonts w:asciiTheme="minorHAnsi" w:eastAsiaTheme="majorEastAsia" w:hAnsiTheme="minorHAnsi" w:cstheme="majorBidi"/>
      <w:spacing w:val="-10"/>
      <w:kern w:val="28"/>
      <w:szCs w:val="56"/>
    </w:rPr>
  </w:style>
  <w:style w:type="paragraph" w:styleId="IntenseQuote">
    <w:name w:val="Intense Quote"/>
    <w:aliases w:val="General Terms Extract"/>
    <w:basedOn w:val="Normal"/>
    <w:next w:val="Normal"/>
    <w:link w:val="IntenseQuoteChar"/>
    <w:uiPriority w:val="30"/>
    <w:qFormat/>
    <w:rsid w:val="00095FE6"/>
    <w:pPr>
      <w:ind w:left="964" w:right="862"/>
      <w:jc w:val="both"/>
    </w:pPr>
    <w:rPr>
      <w:rFonts w:ascii="Calibri" w:hAnsi="Calibri"/>
      <w:i/>
      <w:iCs/>
    </w:rPr>
  </w:style>
  <w:style w:type="character" w:customStyle="1" w:styleId="IntenseQuoteChar">
    <w:name w:val="Intense Quote Char"/>
    <w:aliases w:val="General Terms Extract Char"/>
    <w:basedOn w:val="DefaultParagraphFont"/>
    <w:link w:val="IntenseQuote"/>
    <w:uiPriority w:val="30"/>
    <w:rsid w:val="00095FE6"/>
    <w:rPr>
      <w:rFonts w:ascii="Calibri" w:hAnsi="Calibri"/>
      <w:i/>
      <w:iCs/>
    </w:rPr>
  </w:style>
  <w:style w:type="paragraph" w:customStyle="1" w:styleId="TableText">
    <w:name w:val="Table Text"/>
    <w:basedOn w:val="Normal"/>
    <w:link w:val="TableTextChar"/>
    <w:qFormat/>
    <w:rsid w:val="00095FE6"/>
    <w:pPr>
      <w:spacing w:line="276" w:lineRule="auto"/>
    </w:pPr>
    <w:rPr>
      <w:rFonts w:ascii="Calibri" w:hAnsi="Calibri" w:cs="Calibri"/>
      <w:bCs/>
      <w:sz w:val="16"/>
      <w:szCs w:val="16"/>
    </w:rPr>
  </w:style>
  <w:style w:type="character" w:customStyle="1" w:styleId="TableTextChar">
    <w:name w:val="Table Text Char"/>
    <w:basedOn w:val="DefaultParagraphFont"/>
    <w:link w:val="TableText"/>
    <w:rsid w:val="00095FE6"/>
    <w:rPr>
      <w:rFonts w:ascii="Calibri" w:hAnsi="Calibri" w:cs="Calibri"/>
      <w:bCs/>
      <w:sz w:val="16"/>
      <w:szCs w:val="16"/>
    </w:rPr>
  </w:style>
  <w:style w:type="character" w:styleId="PlaceholderText">
    <w:name w:val="Placeholder Text"/>
    <w:basedOn w:val="DefaultParagraphFont"/>
    <w:uiPriority w:val="99"/>
    <w:semiHidden/>
    <w:rsid w:val="00095FE6"/>
    <w:rPr>
      <w:color w:val="808080"/>
    </w:rPr>
  </w:style>
  <w:style w:type="character" w:styleId="UnresolvedMention">
    <w:name w:val="Unresolved Mention"/>
    <w:basedOn w:val="DefaultParagraphFont"/>
    <w:uiPriority w:val="99"/>
    <w:semiHidden/>
    <w:unhideWhenUsed/>
    <w:rsid w:val="00F0312C"/>
    <w:rPr>
      <w:color w:val="605E5C"/>
      <w:shd w:val="clear" w:color="auto" w:fill="E1DFDD"/>
    </w:rPr>
  </w:style>
  <w:style w:type="paragraph" w:styleId="Revision">
    <w:name w:val="Revision"/>
    <w:hidden/>
    <w:uiPriority w:val="99"/>
    <w:semiHidden/>
    <w:rsid w:val="00A815A8"/>
    <w:rPr>
      <w:rFonts w:asciiTheme="minorHAnsi" w:hAnsiTheme="minorHAnsi"/>
      <w:sz w:val="22"/>
    </w:rPr>
  </w:style>
  <w:style w:type="paragraph" w:styleId="FootnoteText">
    <w:name w:val="footnote text"/>
    <w:basedOn w:val="Normal"/>
    <w:link w:val="FootnoteTextChar"/>
    <w:rsid w:val="00C940DA"/>
    <w:pPr>
      <w:overflowPunct w:val="0"/>
      <w:autoSpaceDE w:val="0"/>
      <w:autoSpaceDN w:val="0"/>
      <w:adjustRightInd w:val="0"/>
      <w:textAlignment w:val="baseline"/>
    </w:pPr>
    <w:rPr>
      <w:rFonts w:ascii="Times New Roman" w:eastAsia="SimSun" w:hAnsi="Times New Roman"/>
      <w:sz w:val="20"/>
      <w:lang w:eastAsia="zh-CN"/>
    </w:rPr>
  </w:style>
  <w:style w:type="character" w:customStyle="1" w:styleId="FootnoteTextChar">
    <w:name w:val="Footnote Text Char"/>
    <w:basedOn w:val="DefaultParagraphFont"/>
    <w:link w:val="FootnoteText"/>
    <w:rsid w:val="00C940DA"/>
    <w:rPr>
      <w:rFonts w:eastAsia="SimSun"/>
      <w:lang w:eastAsia="zh-CN"/>
    </w:rPr>
  </w:style>
  <w:style w:type="character" w:styleId="FootnoteReference">
    <w:name w:val="footnote reference"/>
    <w:rsid w:val="00C940DA"/>
    <w:rPr>
      <w:vertAlign w:val="superscript"/>
    </w:rPr>
  </w:style>
  <w:style w:type="character" w:customStyle="1" w:styleId="UnresolvedMention1">
    <w:name w:val="Unresolved Mention1"/>
    <w:basedOn w:val="DefaultParagraphFont"/>
    <w:uiPriority w:val="99"/>
    <w:semiHidden/>
    <w:unhideWhenUsed/>
    <w:rsid w:val="00C940DA"/>
    <w:rPr>
      <w:color w:val="605E5C"/>
      <w:shd w:val="clear" w:color="auto" w:fill="E1DFDD"/>
    </w:rPr>
  </w:style>
  <w:style w:type="character" w:styleId="Strong">
    <w:name w:val="Strong"/>
    <w:basedOn w:val="DefaultParagraphFont"/>
    <w:uiPriority w:val="22"/>
    <w:qFormat/>
    <w:rsid w:val="00C940DA"/>
    <w:rPr>
      <w:b/>
      <w:bCs/>
    </w:rPr>
  </w:style>
  <w:style w:type="character" w:styleId="PageNumber">
    <w:name w:val="page number"/>
    <w:basedOn w:val="DefaultParagraphFont"/>
    <w:semiHidden/>
    <w:unhideWhenUsed/>
    <w:rsid w:val="00C940DA"/>
  </w:style>
  <w:style w:type="paragraph" w:styleId="Subtitle">
    <w:name w:val="Subtitle"/>
    <w:basedOn w:val="Normal"/>
    <w:next w:val="Normal"/>
    <w:link w:val="SubtitleChar"/>
    <w:qFormat/>
    <w:rsid w:val="00C940DA"/>
    <w:pPr>
      <w:numPr>
        <w:ilvl w:val="1"/>
      </w:numPr>
      <w:overflowPunct w:val="0"/>
      <w:autoSpaceDE w:val="0"/>
      <w:autoSpaceDN w:val="0"/>
      <w:adjustRightInd w:val="0"/>
      <w:spacing w:after="160"/>
      <w:textAlignment w:val="baseline"/>
    </w:pPr>
    <w:rPr>
      <w:rFonts w:eastAsiaTheme="minorEastAsia" w:cstheme="minorBidi"/>
      <w:color w:val="5A5A5A" w:themeColor="text1" w:themeTint="A5"/>
      <w:spacing w:val="15"/>
      <w:szCs w:val="22"/>
      <w:lang w:eastAsia="zh-CN"/>
    </w:rPr>
  </w:style>
  <w:style w:type="character" w:customStyle="1" w:styleId="SubtitleChar">
    <w:name w:val="Subtitle Char"/>
    <w:basedOn w:val="DefaultParagraphFont"/>
    <w:link w:val="Subtitle"/>
    <w:rsid w:val="00C940DA"/>
    <w:rPr>
      <w:rFonts w:asciiTheme="minorHAnsi" w:eastAsiaTheme="minorEastAsia" w:hAnsiTheme="minorHAnsi" w:cstheme="minorBidi"/>
      <w:color w:val="5A5A5A" w:themeColor="text1" w:themeTint="A5"/>
      <w:spacing w:val="15"/>
      <w:sz w:val="22"/>
      <w:szCs w:val="22"/>
      <w:lang w:eastAsia="zh-CN"/>
    </w:rPr>
  </w:style>
  <w:style w:type="character" w:customStyle="1" w:styleId="apple-converted-space">
    <w:name w:val="apple-converted-space"/>
    <w:basedOn w:val="DefaultParagraphFont"/>
    <w:rsid w:val="00C9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061553">
      <w:bodyDiv w:val="1"/>
      <w:marLeft w:val="0"/>
      <w:marRight w:val="0"/>
      <w:marTop w:val="0"/>
      <w:marBottom w:val="0"/>
      <w:divBdr>
        <w:top w:val="none" w:sz="0" w:space="0" w:color="auto"/>
        <w:left w:val="none" w:sz="0" w:space="0" w:color="auto"/>
        <w:bottom w:val="none" w:sz="0" w:space="0" w:color="auto"/>
        <w:right w:val="none" w:sz="0" w:space="0" w:color="auto"/>
      </w:divBdr>
    </w:div>
    <w:div w:id="1899972895">
      <w:bodyDiv w:val="1"/>
      <w:marLeft w:val="0"/>
      <w:marRight w:val="0"/>
      <w:marTop w:val="0"/>
      <w:marBottom w:val="0"/>
      <w:divBdr>
        <w:top w:val="none" w:sz="0" w:space="0" w:color="auto"/>
        <w:left w:val="none" w:sz="0" w:space="0" w:color="auto"/>
        <w:bottom w:val="none" w:sz="0" w:space="0" w:color="auto"/>
        <w:right w:val="none" w:sz="0" w:space="0" w:color="auto"/>
      </w:divBdr>
    </w:div>
    <w:div w:id="21216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s.bbc.co.uk/commissioning/site/bbc-general-terms-august-2018.pdf" TargetMode="External"/><Relationship Id="rId13" Type="http://schemas.openxmlformats.org/officeDocument/2006/relationships/comments" Target="comments.xml"/><Relationship Id="rId18" Type="http://schemas.openxmlformats.org/officeDocument/2006/relationships/hyperlink" Target="https://www.bbc.co.uk/commissioning/documents/duk-2023.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bbc.co.uk/commissioning/documents/branding-programmes-on-%09third-party-broadcasters-guidelines" TargetMode="External"/><Relationship Id="rId7" Type="http://schemas.openxmlformats.org/officeDocument/2006/relationships/endnotes" Target="endnotes.xml"/><Relationship Id="rId12" Type="http://schemas.openxmlformats.org/officeDocument/2006/relationships/hyperlink" Target="mailto:cat@rockpaperproductions.co.uk" TargetMode="External"/><Relationship Id="rId17" Type="http://schemas.openxmlformats.org/officeDocument/2006/relationships/hyperlink" Target="https://app.smartsheet.com/b/form/a25be7ba92534ff3a368def4e7d066df" TargetMode="External"/><Relationship Id="rId25" Type="http://schemas.openxmlformats.org/officeDocument/2006/relationships/footer" Target="footer2.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yperlink" Target="http://www.bbc.co.uk/commissioning/tv/delivery-timelin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harrison05@bbc.co.uk" TargetMode="External"/><Relationship Id="rId24"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ophie.jacques@bbc.co.uk" TargetMode="External"/><Relationship Id="rId19" Type="http://schemas.openxmlformats.org/officeDocument/2006/relationships/hyperlink" Target="http://www.bbc.co.uk/commissioning/tv/delivery-timelin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bc.co.uk/commissioning/tv/articles/how-we-do-business" TargetMode="Externa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26FA96F5D14076BF365BC5694C811C"/>
        <w:category>
          <w:name w:val="General"/>
          <w:gallery w:val="placeholder"/>
        </w:category>
        <w:types>
          <w:type w:val="bbPlcHdr"/>
        </w:types>
        <w:behaviors>
          <w:behavior w:val="content"/>
        </w:behaviors>
        <w:guid w:val="{F7AE2037-0962-4670-BB52-0BB509BE1ED5}"/>
      </w:docPartPr>
      <w:docPartBody>
        <w:p w:rsidR="00435846" w:rsidRDefault="003E239F" w:rsidP="003E239F">
          <w:pPr>
            <w:pStyle w:val="4B26FA96F5D14076BF365BC5694C811C"/>
          </w:pPr>
          <w:r w:rsidRPr="007F4C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BC Reith Sans">
    <w:panose1 w:val="020B0603020204020204"/>
    <w:charset w:val="00"/>
    <w:family w:val="swiss"/>
    <w:pitch w:val="variable"/>
    <w:sig w:usb0="A00002EF" w:usb1="5000005A" w:usb2="00000028"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9F"/>
    <w:rsid w:val="001D74EA"/>
    <w:rsid w:val="002F3693"/>
    <w:rsid w:val="002F7376"/>
    <w:rsid w:val="00365445"/>
    <w:rsid w:val="003E239F"/>
    <w:rsid w:val="003E7687"/>
    <w:rsid w:val="00435846"/>
    <w:rsid w:val="0044194D"/>
    <w:rsid w:val="004459CF"/>
    <w:rsid w:val="004F6295"/>
    <w:rsid w:val="005D20A2"/>
    <w:rsid w:val="006B6AF1"/>
    <w:rsid w:val="006D15F4"/>
    <w:rsid w:val="00752853"/>
    <w:rsid w:val="007C0D82"/>
    <w:rsid w:val="008E3FA1"/>
    <w:rsid w:val="008F2AEF"/>
    <w:rsid w:val="00A67B31"/>
    <w:rsid w:val="00AA5FBA"/>
    <w:rsid w:val="00B60116"/>
    <w:rsid w:val="00BC48CA"/>
    <w:rsid w:val="00C120E4"/>
    <w:rsid w:val="00CB61E3"/>
    <w:rsid w:val="00DF5A7F"/>
    <w:rsid w:val="00DF7A08"/>
    <w:rsid w:val="00EA3EEF"/>
    <w:rsid w:val="00F54BA2"/>
    <w:rsid w:val="00FF5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239F"/>
    <w:rPr>
      <w:color w:val="808080"/>
    </w:rPr>
  </w:style>
  <w:style w:type="paragraph" w:customStyle="1" w:styleId="4B26FA96F5D14076BF365BC5694C811C">
    <w:name w:val="4B26FA96F5D14076BF365BC5694C811C"/>
    <w:rsid w:val="003E2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F511-DE42-470B-900E-D75BB030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2011</Words>
  <Characters>11463</Characters>
  <Application>Microsoft Office Word</Application>
  <DocSecurity>0</DocSecurity>
  <Lines>382</Lines>
  <Paragraphs>198</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13276</CharactersWithSpaces>
  <SharedDoc>false</SharedDoc>
  <HLinks>
    <vt:vector size="24" baseType="variant">
      <vt:variant>
        <vt:i4>1441840</vt:i4>
      </vt:variant>
      <vt:variant>
        <vt:i4>33</vt:i4>
      </vt:variant>
      <vt:variant>
        <vt:i4>0</vt:i4>
      </vt:variant>
      <vt:variant>
        <vt:i4>5</vt:i4>
      </vt:variant>
      <vt:variant>
        <vt:lpwstr>http://www.bbc.co.uk/commissioning/downloads/Commissioning_Specification.docx</vt:lpwstr>
      </vt:variant>
      <vt:variant>
        <vt:lpwstr/>
      </vt:variant>
      <vt:variant>
        <vt:i4>2687020</vt:i4>
      </vt:variant>
      <vt:variant>
        <vt:i4>30</vt:i4>
      </vt:variant>
      <vt:variant>
        <vt:i4>0</vt:i4>
      </vt:variant>
      <vt:variant>
        <vt:i4>5</vt:i4>
      </vt:variant>
      <vt:variant>
        <vt:lpwstr>http://www.bbc.co.uk/commissioning/tv/delivery-timeline</vt:lpwstr>
      </vt:variant>
      <vt:variant>
        <vt:lpwstr/>
      </vt:variant>
      <vt:variant>
        <vt:i4>2687020</vt:i4>
      </vt:variant>
      <vt:variant>
        <vt:i4>27</vt:i4>
      </vt:variant>
      <vt:variant>
        <vt:i4>0</vt:i4>
      </vt:variant>
      <vt:variant>
        <vt:i4>5</vt:i4>
      </vt:variant>
      <vt:variant>
        <vt:lpwstr>http://www.bbc.co.uk/commissioning/tv/delivery-timeline</vt:lpwstr>
      </vt:variant>
      <vt:variant>
        <vt:lpwstr/>
      </vt:variant>
      <vt:variant>
        <vt:i4>6226000</vt:i4>
      </vt:variant>
      <vt:variant>
        <vt:i4>12</vt:i4>
      </vt:variant>
      <vt:variant>
        <vt:i4>0</vt:i4>
      </vt:variant>
      <vt:variant>
        <vt:i4>5</vt:i4>
      </vt:variant>
      <vt:variant>
        <vt:lpwstr>http://downloads.bbc.co.uk/commissioning/site/bbc-general-terms-july-2017.pdf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Taylor</dc:creator>
  <cp:lastModifiedBy>Sophie Jacques</cp:lastModifiedBy>
  <cp:revision>37</cp:revision>
  <cp:lastPrinted>2025-02-26T12:27:00Z</cp:lastPrinted>
  <dcterms:created xsi:type="dcterms:W3CDTF">2026-02-25T15:41:00Z</dcterms:created>
  <dcterms:modified xsi:type="dcterms:W3CDTF">2026-03-24T14:51:00Z</dcterms:modified>
</cp:coreProperties>
</file>